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leftMargin">
                  <wp:align>left</wp:align>
                </wp:positionH>
                <wp:positionV relativeFrom="page">
                  <wp:posOffset>-4761</wp:posOffset>
                </wp:positionV>
                <wp:extent cx="7774725" cy="229125"/>
                <wp:effectExtent b="0" l="0" r="0" t="0"/>
                <wp:wrapNone/>
                <wp:docPr id="100010112" name=""/>
                <a:graphic>
                  <a:graphicData uri="http://schemas.microsoft.com/office/word/2010/wordprocessingShape">
                    <wps:wsp>
                      <wps:cNvSpPr/>
                      <wps:cNvPr id="2" name="Shape 2"/>
                      <wps:spPr>
                        <a:xfrm>
                          <a:off x="1463400" y="3670200"/>
                          <a:ext cx="7765200" cy="219600"/>
                        </a:xfrm>
                        <a:prstGeom prst="rect">
                          <a:avLst/>
                        </a:prstGeom>
                        <a:solidFill>
                          <a:srgbClr val="F2F2F2"/>
                        </a:solidFill>
                        <a:ln>
                          <a:noFill/>
                        </a:ln>
                      </wps:spPr>
                      <wps:txbx>
                        <w:txbxContent>
                          <w:p w:rsidR="00000000" w:rsidDel="00000000" w:rsidP="00000000" w:rsidRDefault="00000000" w:rsidRPr="00000000">
                            <w:pPr>
                              <w:spacing w:after="167.00000762939453" w:before="0" w:line="240"/>
                              <w:ind w:left="999.0000152587891" w:right="1018.0000305175781" w:firstLine="999.0000152587891"/>
                              <w:jc w:val="left"/>
                              <w:textDirection w:val="btLr"/>
                            </w:pPr>
                            <w:r w:rsidDel="00000000" w:rsidR="00000000" w:rsidRPr="00000000">
                              <w:rPr>
                                <w:rFonts w:ascii="Roboto" w:cs="Roboto" w:eastAsia="Roboto" w:hAnsi="Roboto"/>
                                <w:b w:val="0"/>
                                <w:i w:val="0"/>
                                <w:smallCaps w:val="0"/>
                                <w:strike w:val="0"/>
                                <w:color w:val="0f2b46"/>
                                <w:sz w:val="16"/>
                                <w:vertAlign w:val="baseline"/>
                              </w:rPr>
                              <w:t xml:space="preserve"> </w:t>
                            </w:r>
                            <w:r w:rsidDel="00000000" w:rsidR="00000000" w:rsidRPr="00000000">
                              <w:rPr>
                                <w:rFonts w:ascii="Roboto" w:cs="Roboto" w:eastAsia="Roboto" w:hAnsi="Roboto"/>
                                <w:b w:val="0"/>
                                <w:i w:val="0"/>
                                <w:smallCaps w:val="0"/>
                                <w:strike w:val="0"/>
                                <w:color w:val="0f2b46"/>
                                <w:sz w:val="18"/>
                                <w:vertAlign w:val="baseline"/>
                              </w:rPr>
                              <w:t xml:space="preserve">Przetłumaczone: angielski - polski - </w:t>
                            </w:r>
                            <w:r w:rsidDel="00000000" w:rsidR="00000000" w:rsidRPr="00000000">
                              <w:rPr>
                                <w:rFonts w:ascii="Roboto" w:cs="Roboto" w:eastAsia="Roboto" w:hAnsi="Roboto"/>
                                <w:b w:val="0"/>
                                <w:i w:val="0"/>
                                <w:smallCaps w:val="0"/>
                                <w:strike w:val="0"/>
                                <w:color w:val="0f2b46"/>
                                <w:sz w:val="18"/>
                                <w:u w:val="single"/>
                                <w:vertAlign w:val="baseline"/>
                              </w:rPr>
                              <w:t xml:space="preserve">www.onlinedoctranslator.com</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left</wp:align>
                </wp:positionH>
                <wp:positionV relativeFrom="page">
                  <wp:posOffset>-4761</wp:posOffset>
                </wp:positionV>
                <wp:extent cx="7774725" cy="229125"/>
                <wp:effectExtent b="0" l="0" r="0" t="0"/>
                <wp:wrapNone/>
                <wp:docPr id="10001011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7774725" cy="2291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Heading1"/>
        <w:numPr>
          <w:ilvl w:val="0"/>
          <w:numId w:val="2"/>
        </w:numPr>
        <w:spacing w:after="44" w:before="0" w:lineRule="auto"/>
        <w:ind w:left="168" w:hanging="10"/>
        <w:rPr>
          <w:sz w:val="34"/>
          <w:szCs w:val="34"/>
        </w:rPr>
      </w:pPr>
      <w:r w:rsidDel="00000000" w:rsidR="00000000" w:rsidRPr="00000000">
        <w:rPr>
          <w:sz w:val="34"/>
          <w:szCs w:val="34"/>
          <w:rtl w:val="0"/>
        </w:rPr>
        <w:t xml:space="preserve">DEKLARACJA ZGODNOŚCI</w:t>
      </w:r>
    </w:p>
    <w:p w:rsidR="00000000" w:rsidDel="00000000" w:rsidP="00000000" w:rsidRDefault="00000000" w:rsidRPr="00000000" w14:paraId="00000003">
      <w:pPr>
        <w:spacing w:after="162" w:before="0" w:line="259" w:lineRule="auto"/>
        <w:ind w:left="1009" w:right="1018" w:hanging="10"/>
        <w:jc w:val="center"/>
        <w:rPr/>
      </w:pPr>
      <w:r w:rsidDel="00000000" w:rsidR="00000000" w:rsidRPr="00000000">
        <w:rPr>
          <w:rtl w:val="0"/>
        </w:rPr>
        <w:t xml:space="preserve">Ma to na celu potwierdzenie, że to urządzenie jest zgodne z podstawowymi wymogami BHP.</w:t>
      </w:r>
    </w:p>
    <w:p w:rsidR="00000000" w:rsidDel="00000000" w:rsidP="00000000" w:rsidRDefault="00000000" w:rsidRPr="00000000" w14:paraId="00000004">
      <w:pPr>
        <w:spacing w:after="140" w:before="0" w:line="256" w:lineRule="auto"/>
        <w:ind w:left="0" w:right="24" w:firstLine="0"/>
        <w:jc w:val="center"/>
        <w:rPr>
          <w:sz w:val="18"/>
          <w:szCs w:val="18"/>
          <w:u w:val="single"/>
        </w:rPr>
      </w:pPr>
      <w:r w:rsidDel="00000000" w:rsidR="00000000" w:rsidRPr="00000000">
        <w:rPr>
          <w:sz w:val="18"/>
          <w:szCs w:val="18"/>
          <w:u w:val="single"/>
          <w:rtl w:val="0"/>
        </w:rPr>
        <w:t xml:space="preserve">Opis jednostki:</w:t>
      </w:r>
    </w:p>
    <w:p w:rsidR="00000000" w:rsidDel="00000000" w:rsidP="00000000" w:rsidRDefault="00000000" w:rsidRPr="00000000" w14:paraId="00000005">
      <w:pPr>
        <w:spacing w:after="0" w:before="0" w:line="264" w:lineRule="auto"/>
        <w:ind w:left="10" w:right="5" w:hanging="10"/>
        <w:jc w:val="center"/>
        <w:rPr>
          <w:sz w:val="18"/>
          <w:szCs w:val="18"/>
        </w:rPr>
      </w:pPr>
      <w:r w:rsidDel="00000000" w:rsidR="00000000" w:rsidRPr="00000000">
        <w:rPr>
          <w:sz w:val="18"/>
          <w:szCs w:val="18"/>
          <w:rtl w:val="0"/>
        </w:rPr>
        <w:t xml:space="preserve">Elektryczny propagator Super 7</w:t>
      </w:r>
    </w:p>
    <w:p w:rsidR="00000000" w:rsidDel="00000000" w:rsidP="00000000" w:rsidRDefault="00000000" w:rsidRPr="00000000" w14:paraId="00000006">
      <w:pPr>
        <w:spacing w:after="0" w:before="0" w:line="264" w:lineRule="auto"/>
        <w:ind w:left="10" w:right="14" w:hanging="10"/>
        <w:jc w:val="center"/>
        <w:rPr>
          <w:sz w:val="18"/>
          <w:szCs w:val="18"/>
        </w:rPr>
      </w:pPr>
      <w:r w:rsidDel="00000000" w:rsidR="00000000" w:rsidRPr="00000000">
        <w:rPr>
          <w:sz w:val="18"/>
          <w:szCs w:val="18"/>
          <w:rtl w:val="0"/>
        </w:rPr>
        <w:t xml:space="preserve">Kod produktu: G51</w:t>
      </w:r>
    </w:p>
    <w:p w:rsidR="00000000" w:rsidDel="00000000" w:rsidP="00000000" w:rsidRDefault="00000000" w:rsidRPr="00000000" w14:paraId="00000007">
      <w:pPr>
        <w:spacing w:after="35" w:before="0" w:line="259" w:lineRule="auto"/>
        <w:ind w:left="24" w:right="10" w:hanging="10"/>
        <w:jc w:val="center"/>
        <w:rPr/>
      </w:pPr>
      <w:r w:rsidDel="00000000" w:rsidR="00000000" w:rsidRPr="00000000">
        <w:rPr>
          <w:rtl w:val="0"/>
        </w:rPr>
        <w:t xml:space="preserve">Numer seryjny: jak pokazano na odwrocie</w:t>
      </w:r>
    </w:p>
    <w:p w:rsidR="00000000" w:rsidDel="00000000" w:rsidP="00000000" w:rsidRDefault="00000000" w:rsidRPr="00000000" w14:paraId="00000008">
      <w:pPr>
        <w:spacing w:after="140" w:before="0" w:line="256" w:lineRule="auto"/>
        <w:ind w:left="0" w:right="24" w:firstLine="0"/>
        <w:jc w:val="center"/>
        <w:rPr>
          <w:u w:val="single"/>
        </w:rPr>
      </w:pPr>
      <w:r w:rsidDel="00000000" w:rsidR="00000000" w:rsidRPr="00000000">
        <w:rPr>
          <w:u w:val="single"/>
          <w:rtl w:val="0"/>
        </w:rPr>
        <w:t xml:space="preserve">Odpowiednie dyrektywy przestrzegane przez urządzenie:</w:t>
      </w:r>
    </w:p>
    <w:p w:rsidR="00000000" w:rsidDel="00000000" w:rsidP="00000000" w:rsidRDefault="00000000" w:rsidRPr="00000000" w14:paraId="00000009">
      <w:pPr>
        <w:spacing w:after="0" w:before="0" w:line="259" w:lineRule="auto"/>
        <w:ind w:left="24" w:right="14" w:hanging="10"/>
        <w:jc w:val="center"/>
        <w:rPr/>
      </w:pPr>
      <w:r w:rsidDel="00000000" w:rsidR="00000000" w:rsidRPr="00000000">
        <w:rPr>
          <w:rtl w:val="0"/>
        </w:rPr>
        <w:t xml:space="preserve">Dyrektywa niskonapięciowa 73/23/WE</w:t>
      </w:r>
    </w:p>
    <w:p w:rsidR="00000000" w:rsidDel="00000000" w:rsidP="00000000" w:rsidRDefault="00000000" w:rsidRPr="00000000" w14:paraId="0000000A">
      <w:pPr>
        <w:spacing w:after="0" w:before="0" w:line="259" w:lineRule="auto"/>
        <w:ind w:left="24" w:right="29" w:hanging="10"/>
        <w:jc w:val="center"/>
        <w:rPr/>
      </w:pPr>
      <w:r w:rsidDel="00000000" w:rsidR="00000000" w:rsidRPr="00000000">
        <w:rPr>
          <w:rtl w:val="0"/>
        </w:rPr>
        <w:t xml:space="preserve">Dyrektywa kompatybilności elektromagnetycznej 89/336/EEC</w:t>
      </w:r>
    </w:p>
    <w:p w:rsidR="00000000" w:rsidDel="00000000" w:rsidP="00000000" w:rsidRDefault="00000000" w:rsidRPr="00000000" w14:paraId="0000000B">
      <w:pPr>
        <w:spacing w:after="0" w:before="0" w:line="259" w:lineRule="auto"/>
        <w:ind w:left="24" w:right="0" w:hanging="10"/>
        <w:jc w:val="center"/>
        <w:rPr/>
      </w:pPr>
      <w:r w:rsidDel="00000000" w:rsidR="00000000" w:rsidRPr="00000000">
        <w:rPr>
          <w:rtl w:val="0"/>
        </w:rPr>
        <w:t xml:space="preserve">Dyrektywa w sprawie oznakowania CE 93/68/EWG</w:t>
      </w:r>
    </w:p>
    <w:p w:rsidR="00000000" w:rsidDel="00000000" w:rsidP="00000000" w:rsidRDefault="00000000" w:rsidRPr="00000000" w14:paraId="0000000C">
      <w:pPr>
        <w:spacing w:after="0" w:before="0" w:line="259" w:lineRule="auto"/>
        <w:ind w:left="24" w:right="14" w:hanging="10"/>
        <w:jc w:val="center"/>
        <w:rPr/>
      </w:pPr>
      <w:r w:rsidDel="00000000" w:rsidR="00000000" w:rsidRPr="00000000">
        <w:rPr>
          <w:rtl w:val="0"/>
        </w:rPr>
        <w:t xml:space="preserve">Roy-IS Directne 2002/95/WE</w:t>
      </w:r>
    </w:p>
    <w:p w:rsidR="00000000" w:rsidDel="00000000" w:rsidP="00000000" w:rsidRDefault="00000000" w:rsidRPr="00000000" w14:paraId="0000000D">
      <w:pPr>
        <w:spacing w:after="346" w:before="0" w:lineRule="auto"/>
        <w:ind w:left="9" w:right="14" w:firstLine="0"/>
        <w:rPr/>
      </w:pPr>
      <w:r w:rsidDel="00000000" w:rsidR="00000000" w:rsidRPr="00000000">
        <w:rPr>
          <w:rtl w:val="0"/>
        </w:rPr>
        <w:t xml:space="preserve">Firma ta posiada również Certyfikat Zgodności WEEECare nr WEE/FC0105 WV</w:t>
      </w:r>
    </w:p>
    <w:p w:rsidR="00000000" w:rsidDel="00000000" w:rsidP="00000000" w:rsidRDefault="00000000" w:rsidRPr="00000000" w14:paraId="0000000E">
      <w:pPr>
        <w:spacing w:after="0" w:before="0" w:line="259" w:lineRule="auto"/>
        <w:ind w:left="24" w:right="14" w:hanging="10"/>
        <w:jc w:val="center"/>
        <w:rPr/>
      </w:pPr>
      <w:r w:rsidDel="00000000" w:rsidR="00000000" w:rsidRPr="00000000">
        <w:rPr>
          <w:rtl w:val="0"/>
        </w:rPr>
        <w:t xml:space="preserve">Oświadczamy, że to urządzenie zostało wyprodukowane zgodnie z wyżej wymienionymi dyrektywami, jest zgodne z wymogami bezpieczeństwa normy BS EN 60335-1:1995 i dlatego jest uważane za zgodne z Wyposażenia elektrycznego (Bezpieczeństwo)</w:t>
      </w:r>
    </w:p>
    <w:p w:rsidR="00000000" w:rsidDel="00000000" w:rsidP="00000000" w:rsidRDefault="00000000" w:rsidRPr="00000000" w14:paraId="0000000F">
      <w:pPr>
        <w:spacing w:after="302" w:before="0" w:line="264" w:lineRule="auto"/>
        <w:ind w:left="10" w:right="24" w:hanging="10"/>
        <w:jc w:val="center"/>
        <w:rPr>
          <w:sz w:val="18"/>
          <w:szCs w:val="18"/>
        </w:rPr>
      </w:pPr>
      <w:r w:rsidDel="00000000" w:rsidR="00000000" w:rsidRPr="00000000">
        <w:rPr>
          <w:sz w:val="18"/>
          <w:szCs w:val="18"/>
          <w:rtl w:val="0"/>
        </w:rPr>
        <w:t xml:space="preserve">Regulamin - 1994.</w:t>
      </w:r>
    </w:p>
    <w:p w:rsidR="00000000" w:rsidDel="00000000" w:rsidP="00000000" w:rsidRDefault="00000000" w:rsidRPr="00000000" w14:paraId="00000010">
      <w:pPr>
        <w:spacing w:after="0" w:before="0" w:line="264" w:lineRule="auto"/>
        <w:ind w:left="10" w:right="10" w:hanging="10"/>
        <w:jc w:val="center"/>
        <w:rPr>
          <w:sz w:val="18"/>
          <w:szCs w:val="18"/>
        </w:rPr>
      </w:pPr>
      <w:r w:rsidDel="00000000" w:rsidR="00000000" w:rsidRPr="00000000">
        <w:rPr>
          <w:sz w:val="18"/>
          <w:szCs w:val="18"/>
          <w:rtl w:val="0"/>
        </w:rPr>
        <w:t xml:space="preserve">Nazwa i adres firmy :</w:t>
      </w:r>
    </w:p>
    <w:p w:rsidR="00000000" w:rsidDel="00000000" w:rsidP="00000000" w:rsidRDefault="00000000" w:rsidRPr="00000000" w14:paraId="00000011">
      <w:pPr>
        <w:spacing w:after="179" w:before="0" w:line="259" w:lineRule="auto"/>
        <w:ind w:left="24" w:right="14" w:hanging="10"/>
        <w:jc w:val="center"/>
        <w:rPr/>
      </w:pPr>
      <w:r w:rsidDel="00000000" w:rsidR="00000000" w:rsidRPr="00000000">
        <w:rPr>
          <w:rtl w:val="0"/>
        </w:rPr>
        <w:t xml:space="preserve">Zobacz poniżej</w:t>
      </w:r>
    </w:p>
    <w:p w:rsidR="00000000" w:rsidDel="00000000" w:rsidP="00000000" w:rsidRDefault="00000000" w:rsidRPr="00000000" w14:paraId="00000012">
      <w:pPr>
        <w:spacing w:after="73" w:before="0" w:line="264" w:lineRule="auto"/>
        <w:ind w:left="10" w:right="29" w:hanging="10"/>
        <w:jc w:val="center"/>
        <w:rPr>
          <w:sz w:val="18"/>
          <w:szCs w:val="18"/>
        </w:rPr>
      </w:pPr>
      <w:r w:rsidDel="00000000" w:rsidR="00000000" w:rsidRPr="00000000">
        <w:rPr>
          <w:sz w:val="18"/>
          <w:szCs w:val="18"/>
          <w:rtl w:val="0"/>
        </w:rPr>
        <w:t xml:space="preserve">Osoba upoważniona upoważniona do podpisania w imieniu firmy:</w:t>
      </w:r>
    </w:p>
    <w:p w:rsidR="00000000" w:rsidDel="00000000" w:rsidP="00000000" w:rsidRDefault="00000000" w:rsidRPr="00000000" w14:paraId="00000013">
      <w:pPr>
        <w:spacing w:after="298" w:before="0" w:line="256" w:lineRule="auto"/>
        <w:ind w:left="2060" w:right="0" w:firstLine="0"/>
        <w:rPr/>
      </w:pPr>
      <w:r w:rsidDel="00000000" w:rsidR="00000000" w:rsidRPr="00000000">
        <w:rPr/>
        <w:drawing>
          <wp:inline distB="0" distT="0" distL="0" distR="0">
            <wp:extent cx="877570" cy="215900"/>
            <wp:effectExtent b="0" l="0" r="0" t="0"/>
            <wp:docPr id="100010117" name="image9.jpg"/>
            <a:graphic>
              <a:graphicData uri="http://schemas.openxmlformats.org/drawingml/2006/picture">
                <pic:pic>
                  <pic:nvPicPr>
                    <pic:cNvPr id="0" name="image9.jpg"/>
                    <pic:cNvPicPr preferRelativeResize="0"/>
                  </pic:nvPicPr>
                  <pic:blipFill>
                    <a:blip r:embed="rId8"/>
                    <a:srcRect b="-52" l="-13" r="-13" t="-52"/>
                    <a:stretch>
                      <a:fillRect/>
                    </a:stretch>
                  </pic:blipFill>
                  <pic:spPr>
                    <a:xfrm>
                      <a:off x="0" y="0"/>
                      <a:ext cx="877570" cy="215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0" w:before="0" w:lineRule="auto"/>
        <w:ind w:left="2189" w:right="1594" w:firstLine="0"/>
        <w:rPr/>
      </w:pPr>
      <w:r w:rsidDel="00000000" w:rsidR="00000000" w:rsidRPr="00000000">
        <w:rPr>
          <w:rtl w:val="0"/>
        </w:rPr>
        <w:t xml:space="preserve">Dyrektor firmy HM Glendenning</w:t>
      </w:r>
    </w:p>
    <w:p w:rsidR="00000000" w:rsidDel="00000000" w:rsidP="00000000" w:rsidRDefault="00000000" w:rsidRPr="00000000" w14:paraId="00000015">
      <w:pPr>
        <w:spacing w:after="911" w:before="0" w:line="259" w:lineRule="auto"/>
        <w:ind w:left="24" w:right="19" w:hanging="10"/>
        <w:jc w:val="center"/>
        <w:rPr/>
      </w:pPr>
      <w:r w:rsidDel="00000000" w:rsidR="00000000" w:rsidRPr="00000000">
        <w:rPr>
          <w:rtl w:val="0"/>
        </w:rPr>
        <w:t xml:space="preserve">1 listopada 2009</w:t>
      </w:r>
    </w:p>
    <w:p w:rsidR="00000000" w:rsidDel="00000000" w:rsidP="00000000" w:rsidRDefault="00000000" w:rsidRPr="00000000" w14:paraId="00000016">
      <w:pPr>
        <w:pStyle w:val="Heading1"/>
        <w:numPr>
          <w:ilvl w:val="0"/>
          <w:numId w:val="2"/>
        </w:numPr>
        <w:ind w:left="547" w:firstLine="0"/>
        <w:rPr/>
      </w:pPr>
      <w:r w:rsidDel="00000000" w:rsidR="00000000" w:rsidRPr="00000000">
        <w:rPr>
          <w:rtl w:val="0"/>
        </w:rPr>
        <w:t xml:space="preserve">Garland</w:t>
      </w:r>
    </w:p>
    <w:p w:rsidR="00000000" w:rsidDel="00000000" w:rsidP="00000000" w:rsidRDefault="00000000" w:rsidRPr="00000000" w14:paraId="00000017">
      <w:pPr>
        <w:spacing w:after="3" w:before="0" w:line="216" w:lineRule="auto"/>
        <w:ind w:left="2266" w:right="1440" w:hanging="514"/>
        <w:rPr>
          <w:sz w:val="20"/>
          <w:szCs w:val="20"/>
        </w:rPr>
      </w:pPr>
      <w:r w:rsidDel="00000000" w:rsidR="00000000" w:rsidRPr="00000000">
        <w:rPr>
          <w:sz w:val="20"/>
          <w:szCs w:val="20"/>
          <w:rtl w:val="0"/>
        </w:rPr>
        <w:t xml:space="preserve">Garland Products Limited First Avenue</w:t>
      </w:r>
    </w:p>
    <w:p w:rsidR="00000000" w:rsidDel="00000000" w:rsidP="00000000" w:rsidRDefault="00000000" w:rsidRPr="00000000" w14:paraId="00000018">
      <w:pPr>
        <w:spacing w:after="3" w:before="0" w:line="256" w:lineRule="auto"/>
        <w:ind w:left="10" w:right="48" w:hanging="10"/>
        <w:jc w:val="center"/>
        <w:rPr>
          <w:sz w:val="20"/>
          <w:szCs w:val="20"/>
        </w:rPr>
      </w:pPr>
      <w:r w:rsidDel="00000000" w:rsidR="00000000" w:rsidRPr="00000000">
        <w:rPr>
          <w:sz w:val="20"/>
          <w:szCs w:val="20"/>
          <w:rtl w:val="0"/>
        </w:rPr>
        <w:t xml:space="preserve">Posiadłość Pensnettów</w:t>
      </w:r>
    </w:p>
    <w:p w:rsidR="00000000" w:rsidDel="00000000" w:rsidP="00000000" w:rsidRDefault="00000000" w:rsidRPr="00000000" w14:paraId="00000019">
      <w:pPr>
        <w:spacing w:after="3" w:before="0" w:line="256" w:lineRule="auto"/>
        <w:ind w:left="10" w:right="48" w:hanging="10"/>
        <w:jc w:val="center"/>
        <w:rPr>
          <w:sz w:val="20"/>
          <w:szCs w:val="20"/>
        </w:rPr>
      </w:pPr>
      <w:r w:rsidDel="00000000" w:rsidR="00000000" w:rsidRPr="00000000">
        <w:rPr>
          <w:sz w:val="20"/>
          <w:szCs w:val="20"/>
          <w:rtl w:val="0"/>
        </w:rPr>
        <w:t xml:space="preserve">Kingswinford</w:t>
      </w:r>
    </w:p>
    <w:p w:rsidR="00000000" w:rsidDel="00000000" w:rsidP="00000000" w:rsidRDefault="00000000" w:rsidRPr="00000000" w14:paraId="0000001A">
      <w:pPr>
        <w:spacing w:after="3" w:before="0" w:line="256" w:lineRule="auto"/>
        <w:ind w:left="10" w:right="48" w:hanging="10"/>
        <w:jc w:val="center"/>
        <w:rPr>
          <w:sz w:val="20"/>
          <w:szCs w:val="20"/>
        </w:rPr>
      </w:pPr>
      <w:r w:rsidDel="00000000" w:rsidR="00000000" w:rsidRPr="00000000">
        <w:rPr>
          <w:sz w:val="20"/>
          <w:szCs w:val="20"/>
          <w:rtl w:val="0"/>
        </w:rPr>
        <w:t xml:space="preserve">West Midlands DY6 7TZ</w:t>
      </w:r>
    </w:p>
    <w:p w:rsidR="00000000" w:rsidDel="00000000" w:rsidP="00000000" w:rsidRDefault="00000000" w:rsidRPr="00000000" w14:paraId="0000001B">
      <w:pPr>
        <w:spacing w:after="0" w:before="0" w:line="256" w:lineRule="auto"/>
        <w:ind w:left="14" w:right="0" w:firstLine="0"/>
        <w:rPr>
          <w:sz w:val="60"/>
          <w:szCs w:val="60"/>
        </w:rPr>
      </w:pPr>
      <w:r w:rsidDel="00000000" w:rsidR="00000000" w:rsidRPr="00000000">
        <w:rPr>
          <w:rtl w:val="0"/>
        </w:rPr>
      </w:r>
    </w:p>
    <w:p w:rsidR="00000000" w:rsidDel="00000000" w:rsidP="00000000" w:rsidRDefault="00000000" w:rsidRPr="00000000" w14:paraId="0000001C">
      <w:pPr>
        <w:ind w:left="9" w:right="14" w:firstLine="0"/>
        <w:rPr/>
      </w:pPr>
      <w:r w:rsidDel="00000000" w:rsidR="00000000" w:rsidRPr="00000000">
        <w:rPr>
          <w:rtl w:val="0"/>
        </w:rPr>
        <w:t xml:space="preserve">Dziękujemy za zakup propagatora elektrycznego Super 7 firmy Garland Products. Jesteś teraz właścicielem prawdopodobnie jednego z najcenniejszych elementów wyposażenia dla zapalonego ogrodnika. Ta jednostka rozmnażająca pomoże Ci wyhodować nowe rośliny z nasion, a także sadzonek korzeniowych pobranych z istniejących roślin. Uprawa z nasion lub sadzonek jest niezwykle satysfakcjonującym i opłacalnym sposobem na urozmaicenie i urozmaicenie ogrodu. Jako produkt wysokiej jakości, ten elektryczny propagator powinien sprawiać przyjemność ogrodnictwa przez wiele lat.</w:t>
      </w:r>
    </w:p>
    <w:p w:rsidR="00000000" w:rsidDel="00000000" w:rsidP="00000000" w:rsidRDefault="00000000" w:rsidRPr="00000000" w14:paraId="0000001D">
      <w:pPr>
        <w:spacing w:after="7" w:before="0" w:lineRule="auto"/>
        <w:ind w:left="9" w:right="14" w:firstLine="0"/>
        <w:rPr/>
      </w:pPr>
      <w:r w:rsidDel="00000000" w:rsidR="00000000" w:rsidRPr="00000000">
        <w:rPr>
          <w:rtl w:val="0"/>
        </w:rPr>
        <w:t xml:space="preserve">DLACZEGO UŻYWAĆ PROPAGATORA ELEKTRYCZNEGO?</w:t>
      </w:r>
    </w:p>
    <w:p w:rsidR="00000000" w:rsidDel="00000000" w:rsidP="00000000" w:rsidRDefault="00000000" w:rsidRPr="00000000" w14:paraId="0000001E">
      <w:pPr>
        <w:spacing w:after="130" w:before="0" w:lineRule="auto"/>
        <w:ind w:left="9" w:right="14" w:firstLine="0"/>
        <w:rPr/>
      </w:pPr>
      <w:r w:rsidDel="00000000" w:rsidR="00000000" w:rsidRPr="00000000">
        <w:rPr>
          <w:rtl w:val="0"/>
        </w:rPr>
        <w:t xml:space="preserve">Pomyślna propagacja wymaga ciepła. Ponieważ idealny czas na rozmnażanie przypada na chłodniejsze miesiące w ramach przygotowań do nowego sezonu, uzyskanie wymaganego równomiernego ciepła może być trudne, szczególnie w nocy. Podgrzewana elektrycznie podstawa jest zatem idealnym elementem wyposażenia, który znacznie zwiększa Twoje szanse na sukces. Urządzenie zostało zaprojektowane do użytku w domu, w którym średnia temperatura nie spadnie poniżej 10 stopni Celsjusza. Nie jest przeznaczony do stosowania w nieogrzewanych szklarniach. Należy pamiętać, że podgrzewana elektrycznie podstawa jest zaprojektowana tak, aby przenosić delikatne ciepło na kompost – będzie on raczej ciepły niż gorący w dotyku. Aby sprawdzić, czy to urządzenie działa, włącz urządzenie i umieść tace wypełnione kompostem na podgrzewanej podstawie. Pozostaw na 2 godziny, a następnie sprawdź, czy górna powierzchnia podgrzanej podstawy jest ciepła.</w:t>
      </w:r>
    </w:p>
    <w:p w:rsidR="00000000" w:rsidDel="00000000" w:rsidP="00000000" w:rsidRDefault="00000000" w:rsidRPr="00000000" w14:paraId="0000001F">
      <w:pPr>
        <w:spacing w:after="7" w:before="0" w:lineRule="auto"/>
        <w:ind w:left="9" w:right="14" w:firstLine="0"/>
        <w:rPr/>
      </w:pPr>
      <w:r w:rsidDel="00000000" w:rsidR="00000000" w:rsidRPr="00000000">
        <w:rPr>
          <w:rtl w:val="0"/>
        </w:rPr>
        <w:t xml:space="preserve">POZYCJONOWANIE SWOJEGO PROPAGATORA SUPER 7</w:t>
      </w:r>
    </w:p>
    <w:p w:rsidR="00000000" w:rsidDel="00000000" w:rsidP="00000000" w:rsidRDefault="00000000" w:rsidRPr="00000000" w14:paraId="00000020">
      <w:pPr>
        <w:ind w:left="9" w:right="14" w:firstLine="0"/>
        <w:rPr/>
      </w:pPr>
      <w:r w:rsidDel="00000000" w:rsidR="00000000" w:rsidRPr="00000000">
        <w:rPr>
          <w:rtl w:val="0"/>
        </w:rPr>
        <w:t xml:space="preserve">Ta jednostka jest idealnie usytuowana na parapecie, który daje dużo światła bez silnego nasłonecznienia, więc unikaj okien wychodzących na południe lub zachód.</w:t>
      </w:r>
    </w:p>
    <w:p w:rsidR="00000000" w:rsidDel="00000000" w:rsidP="00000000" w:rsidRDefault="00000000" w:rsidRPr="00000000" w14:paraId="00000021">
      <w:pPr>
        <w:spacing w:after="0" w:before="0" w:line="256" w:lineRule="auto"/>
        <w:ind w:left="10" w:right="0" w:firstLine="0"/>
        <w:rPr>
          <w:u w:val="single"/>
        </w:rPr>
      </w:pPr>
      <w:r w:rsidDel="00000000" w:rsidR="00000000" w:rsidRPr="00000000">
        <w:rPr>
          <w:u w:val="single"/>
          <w:rtl w:val="0"/>
        </w:rPr>
        <w:t xml:space="preserve">OSTRZEŻENIE DOTYCZĄCE BEZPIECZEŃSTWA - WAŻNE!</w:t>
      </w:r>
    </w:p>
    <w:p w:rsidR="00000000" w:rsidDel="00000000" w:rsidP="00000000" w:rsidRDefault="00000000" w:rsidRPr="00000000" w14:paraId="00000022">
      <w:pPr>
        <w:ind w:left="9" w:right="14" w:firstLine="0"/>
        <w:rPr/>
      </w:pPr>
      <w:r w:rsidDel="00000000" w:rsidR="00000000" w:rsidRPr="00000000">
        <w:rPr>
          <w:rtl w:val="0"/>
        </w:rPr>
        <w:t xml:space="preserve">Chociaż ten produkt został wyprodukowany zgodnie z rygorystycznymi normami bezpieczeństwa, podczas korzystania z tego elektrycznego propagatora należy pilnie zwrócić uwagę na następujące wytyczne. Pamiętaj, że woda i elektryczność nie mieszają się. Nigdy nie zanurzaj urządzenia w wodzie. Wyjąć tacki z podgrzewanej podstawy przed podlaniem. Nie można wymienić przewodu zasilającego. Jeśli przewód jest uszkodzony, urządzenie należy złomować.</w:t>
      </w:r>
    </w:p>
    <w:p w:rsidR="00000000" w:rsidDel="00000000" w:rsidP="00000000" w:rsidRDefault="00000000" w:rsidRPr="00000000" w14:paraId="00000023">
      <w:pPr>
        <w:spacing w:after="0" w:before="0" w:line="259" w:lineRule="auto"/>
        <w:ind w:left="9" w:right="0" w:hanging="10"/>
        <w:rPr>
          <w:sz w:val="18"/>
          <w:szCs w:val="18"/>
        </w:rPr>
      </w:pPr>
      <w:r w:rsidDel="00000000" w:rsidR="00000000" w:rsidRPr="00000000">
        <w:rPr>
          <w:rtl w:val="0"/>
        </w:rPr>
      </w:r>
    </w:p>
    <w:p w:rsidR="00000000" w:rsidDel="00000000" w:rsidP="00000000" w:rsidRDefault="00000000" w:rsidRPr="00000000" w14:paraId="00000024">
      <w:pPr>
        <w:spacing w:after="0" w:before="0" w:line="259" w:lineRule="auto"/>
        <w:ind w:left="9" w:right="0" w:hanging="10"/>
        <w:rPr>
          <w:sz w:val="18"/>
          <w:szCs w:val="18"/>
        </w:rPr>
      </w:pPr>
      <w:r w:rsidDel="00000000" w:rsidR="00000000" w:rsidRPr="00000000">
        <w:rPr>
          <w:sz w:val="18"/>
          <w:szCs w:val="18"/>
          <w:rtl w:val="0"/>
        </w:rPr>
        <w:t xml:space="preserve">PIERWSZE KROKI W PROPAGACJI</w:t>
      </w:r>
    </w:p>
    <w:p w:rsidR="00000000" w:rsidDel="00000000" w:rsidP="00000000" w:rsidRDefault="00000000" w:rsidRPr="00000000" w14:paraId="00000025">
      <w:pPr>
        <w:spacing w:after="145" w:before="0" w:lineRule="auto"/>
        <w:ind w:left="9" w:right="14" w:firstLine="0"/>
        <w:rPr/>
      </w:pPr>
      <w:r w:rsidDel="00000000" w:rsidR="00000000" w:rsidRPr="00000000">
        <w:rPr>
          <w:rtl w:val="0"/>
        </w:rPr>
        <w:t xml:space="preserve">Trzy składniki potrzebne do pomyślnego rozmnażania z nasion lub sadzonek są proste - ciepło, światło i woda. Podgrzewana podstawa i krystalicznie przezroczyste osłony tego urządzenia pomogą zapewnić odpowiednie warunki cieplne i oświetleniowe. Bardzo ważne jest, aby kompost był cały czas wilgotny - wymaga to codziennego monitorowania!</w:t>
      </w:r>
    </w:p>
    <w:p w:rsidR="00000000" w:rsidDel="00000000" w:rsidP="00000000" w:rsidRDefault="00000000" w:rsidRPr="00000000" w14:paraId="00000026">
      <w:pPr>
        <w:ind w:left="9" w:right="14" w:firstLine="0"/>
        <w:rPr/>
      </w:pPr>
      <w:r w:rsidDel="00000000" w:rsidR="00000000" w:rsidRPr="00000000">
        <w:rPr>
          <w:rtl w:val="0"/>
        </w:rPr>
        <w:t xml:space="preserve">Dobre przygotowanie ma kluczowe znaczenie dla pomyślnej propagacji. Idealna temperatura kompostu powinna wynosić od 18 do 22 stopni Celsjusza. Temperaturę kompostu można łatwo sprawdzić za pomocą termometru glebowego – dostępnego we wszystkich dobrych centrach ogrodniczych. Pamiętaj, że podgrzewana podstawa tego elektrycznego propagatora ma na celu zwiększenie temperatury kompostu, więc pamiętaj, aby mierzyć temperaturę kompostu, a nie temperaturę powietrza. Upewnij się, że kompost jest ogrzany do stałej temperatury przed siewem lub sadzeniem. Podczas wysiewu różnych nasion zalecamy oznakowanie każdej tacy, ponieważ młode sadzonki mogą być trudne do zidentyfikowania.</w:t>
      </w:r>
    </w:p>
    <w:p w:rsidR="00000000" w:rsidDel="00000000" w:rsidP="00000000" w:rsidRDefault="00000000" w:rsidRPr="00000000" w14:paraId="00000027">
      <w:pPr>
        <w:ind w:left="9" w:right="14" w:firstLine="0"/>
        <w:rPr/>
      </w:pPr>
      <w:r w:rsidDel="00000000" w:rsidR="00000000" w:rsidRPr="00000000">
        <w:rPr>
          <w:rtl w:val="0"/>
        </w:rPr>
        <w:t xml:space="preserve">Pamiętaj, że to urządzenie nie będzie automatycznie kontrolować temperatury kompostu. Podstawa elektryczna będzie wytwarzać stałe ciepło, które podniesie temperaturę otoczenia kompostu średnio o 8 stopni Celsjusza. Aby uzyskać optymalne wyniki, ważne jest zatem sprawdzenie temperatury otoczenia. Jeśli temperatura otoczenia jest zbliżona do idealnej, nie włączaj urządzenia. Jeśli to zrobisz, kompost zostanie dodatkowo podgrzany o około 8 stopni Celsjusza. Nawet w miesiącach zimowych temperatury w ciągu dnia mogą być wyjątkowo wysokie. W takie dni najlepszą radą jest wyłączanie urządzenia w ciągu dnia i włączanie go w nocy, kiedy temperatura zwykle gwałtownie spada.</w:t>
      </w:r>
    </w:p>
    <w:p w:rsidR="00000000" w:rsidDel="00000000" w:rsidP="00000000" w:rsidRDefault="00000000" w:rsidRPr="00000000" w14:paraId="00000028">
      <w:pPr>
        <w:ind w:left="9" w:right="14" w:firstLine="0"/>
        <w:rPr/>
      </w:pPr>
      <w:r w:rsidDel="00000000" w:rsidR="00000000" w:rsidRPr="00000000">
        <w:rPr>
          <w:rtl w:val="0"/>
        </w:rPr>
        <w:t xml:space="preserve">Higiena powinna być najważniejsza, ponieważ wiele sadzonek i sadzonek ginie w wyniku chorób. Utrzymuj miejsce pracy i sprzęt w czystości i upewnij się, że stare tacki na nasiona są dokładnie wysterylizowane.</w:t>
      </w:r>
    </w:p>
    <w:p w:rsidR="00000000" w:rsidDel="00000000" w:rsidP="00000000" w:rsidRDefault="00000000" w:rsidRPr="00000000" w14:paraId="00000029">
      <w:pPr>
        <w:ind w:left="9" w:right="14" w:firstLine="0"/>
        <w:rPr/>
        <w:sectPr>
          <w:pgSz w:h="11906" w:w="16838" w:orient="landscape"/>
          <w:pgMar w:bottom="1440" w:top="1440" w:left="1450" w:right="514" w:header="0" w:footer="0"/>
          <w:pgNumType w:start="1"/>
          <w:cols w:equalWidth="0" w:num="2">
            <w:col w:space="1834" w:w="6519.999999999999"/>
            <w:col w:space="0" w:w="6519.999999999999"/>
          </w:cols>
        </w:sectPr>
      </w:pPr>
      <w:r w:rsidDel="00000000" w:rsidR="00000000" w:rsidRPr="00000000">
        <w:rPr>
          <w:rtl w:val="0"/>
        </w:rPr>
        <w:t xml:space="preserve">Nasz prosty 10-etapowy przewodnik dotyczący rozmnażania nasion i cięcia znajduje się szczegółowo na odwrocie. Należy pamiętać, że chociaż stanowi to przyjętą dobrą praktykę, w celu uzyskania optymalnych wyników odsyłamy Cię również do instrukcji podanych przez dostawcę nasion.</w:t>
      </w:r>
    </w:p>
    <w:p w:rsidR="00000000" w:rsidDel="00000000" w:rsidP="00000000" w:rsidRDefault="00000000" w:rsidRPr="00000000" w14:paraId="0000002A">
      <w:pPr>
        <w:pStyle w:val="Heading2"/>
        <w:numPr>
          <w:ilvl w:val="1"/>
          <w:numId w:val="2"/>
        </w:numPr>
        <w:spacing w:after="127" w:before="0" w:lineRule="auto"/>
        <w:ind w:left="250" w:hanging="10"/>
        <w:rPr/>
      </w:pPr>
      <w:r w:rsidDel="00000000" w:rsidR="00000000" w:rsidRPr="00000000">
        <w:rPr>
          <w:rtl w:val="0"/>
        </w:rPr>
        <w:t xml:space="preserve">10 PROSTYCH KROKÓW DO ROZMNAŻANIA NASION</w:t>
      </w:r>
    </w:p>
    <w:p w:rsidR="00000000" w:rsidDel="00000000" w:rsidP="00000000" w:rsidRDefault="00000000" w:rsidRPr="00000000" w14:paraId="0000002B">
      <w:pPr>
        <w:numPr>
          <w:ilvl w:val="0"/>
          <w:numId w:val="3"/>
        </w:numPr>
        <w:ind w:left="230" w:right="14" w:hanging="221"/>
        <w:rPr/>
      </w:pPr>
      <w:r w:rsidDel="00000000" w:rsidR="00000000" w:rsidRPr="00000000">
        <w:rPr>
          <w:rtl w:val="0"/>
        </w:rPr>
        <w:t xml:space="preserve">Napełnij każdą tackę na nasiona po brzegi wysokiej jakości kompostem do nasion i zwilż ją drobnym sprayem.</w:t>
      </w:r>
    </w:p>
    <w:p w:rsidR="00000000" w:rsidDel="00000000" w:rsidP="00000000" w:rsidRDefault="00000000" w:rsidRPr="00000000" w14:paraId="0000002C">
      <w:pPr>
        <w:numPr>
          <w:ilvl w:val="0"/>
          <w:numId w:val="3"/>
        </w:numPr>
        <w:ind w:left="230" w:right="14" w:hanging="221"/>
        <w:rPr/>
      </w:pPr>
      <w:r w:rsidDel="00000000" w:rsidR="00000000" w:rsidRPr="00000000">
        <w:rPr>
          <w:rtl w:val="0"/>
        </w:rPr>
        <w:t xml:space="preserve">Przed siewem delikatnie ułóż kompost za pomocą płaskiego narzędzia.</w:t>
      </w:r>
    </w:p>
    <w:p w:rsidR="00000000" w:rsidDel="00000000" w:rsidP="00000000" w:rsidRDefault="00000000" w:rsidRPr="00000000" w14:paraId="0000002D">
      <w:pPr>
        <w:numPr>
          <w:ilvl w:val="0"/>
          <w:numId w:val="3"/>
        </w:numPr>
        <w:spacing w:after="166" w:before="0" w:line="244" w:lineRule="auto"/>
        <w:ind w:left="230" w:right="14" w:hanging="221"/>
        <w:rPr/>
      </w:pPr>
      <w:r w:rsidDel="00000000" w:rsidR="00000000" w:rsidRPr="00000000">
        <w:rPr>
          <w:rtl w:val="0"/>
        </w:rPr>
        <w:t xml:space="preserve">Ostrożnie wysiewaj nasiona między palcem wskazującym i kciukiem, zamiast posypywać je bezpośrednio z opakowania.</w:t>
      </w:r>
    </w:p>
    <w:p w:rsidR="00000000" w:rsidDel="00000000" w:rsidP="00000000" w:rsidRDefault="00000000" w:rsidRPr="00000000" w14:paraId="0000002E">
      <w:pPr>
        <w:numPr>
          <w:ilvl w:val="0"/>
          <w:numId w:val="3"/>
        </w:numPr>
        <w:ind w:left="230" w:right="14" w:hanging="221"/>
        <w:rPr/>
      </w:pPr>
      <w:r w:rsidDel="00000000" w:rsidR="00000000" w:rsidRPr="00000000">
        <w:rPr>
          <w:rtl w:val="0"/>
        </w:rPr>
        <w:t xml:space="preserve">Przykryj nasiona drobno przesianym kompostem na głębokość odpowiadającą grubości nasion. Pamiętaj, że nie jest to konieczne w przypadku drobnych nasion, takich jak begonie.</w:t>
      </w:r>
    </w:p>
    <w:p w:rsidR="00000000" w:rsidDel="00000000" w:rsidP="00000000" w:rsidRDefault="00000000" w:rsidRPr="00000000" w14:paraId="0000002F">
      <w:pPr>
        <w:numPr>
          <w:ilvl w:val="0"/>
          <w:numId w:val="3"/>
        </w:numPr>
        <w:ind w:left="230" w:right="14" w:hanging="221"/>
        <w:rPr/>
      </w:pPr>
      <w:r w:rsidDel="00000000" w:rsidR="00000000" w:rsidRPr="00000000">
        <w:rPr>
          <w:rtl w:val="0"/>
        </w:rPr>
        <w:t xml:space="preserve">Dobrze podlej delikatnym sprayem, ale nie moczyć i przykryj przezroczystą pokrywką.</w:t>
      </w:r>
    </w:p>
    <w:p w:rsidR="00000000" w:rsidDel="00000000" w:rsidP="00000000" w:rsidRDefault="00000000" w:rsidRPr="00000000" w14:paraId="00000030">
      <w:pPr>
        <w:numPr>
          <w:ilvl w:val="0"/>
          <w:numId w:val="3"/>
        </w:numPr>
        <w:ind w:left="230" w:right="14" w:hanging="221"/>
        <w:rPr/>
      </w:pPr>
      <w:r w:rsidDel="00000000" w:rsidR="00000000" w:rsidRPr="00000000">
        <w:rPr>
          <w:rtl w:val="0"/>
        </w:rPr>
        <w:t xml:space="preserve">Umieść propagator w miejscu z dużą ilością światła, ale unikaj silnego nasłonecznienia, które może uszkodzić młode sadzonki.</w:t>
      </w:r>
    </w:p>
    <w:p w:rsidR="00000000" w:rsidDel="00000000" w:rsidP="00000000" w:rsidRDefault="00000000" w:rsidRPr="00000000" w14:paraId="00000031">
      <w:pPr>
        <w:numPr>
          <w:ilvl w:val="0"/>
          <w:numId w:val="3"/>
        </w:numPr>
        <w:ind w:left="230" w:right="14" w:hanging="221"/>
        <w:rPr/>
      </w:pPr>
      <w:r w:rsidDel="00000000" w:rsidR="00000000" w:rsidRPr="00000000">
        <w:rPr>
          <w:rtl w:val="0"/>
        </w:rPr>
        <w:t xml:space="preserve">Kiedy pojawią się sadzonki, należy zmniejszyć wilgotność w propagatorze, stopniowo otwierając wentylator(y) na pokrywie(ach). Gdy poziom wilgotności spadnie, możesz całkowicie zdjąć osłony.</w:t>
      </w:r>
    </w:p>
    <w:p w:rsidR="00000000" w:rsidDel="00000000" w:rsidP="00000000" w:rsidRDefault="00000000" w:rsidRPr="00000000" w14:paraId="00000032">
      <w:pPr>
        <w:numPr>
          <w:ilvl w:val="0"/>
          <w:numId w:val="3"/>
        </w:numPr>
        <w:ind w:left="230" w:right="14" w:hanging="221"/>
        <w:rPr/>
      </w:pPr>
      <w:r w:rsidDel="00000000" w:rsidR="00000000" w:rsidRPr="00000000">
        <w:rPr>
          <w:rtl w:val="0"/>
        </w:rPr>
        <w:t xml:space="preserve">Nie bój się „nakłuwać” sadzonek pędzelkiem, jeśli są stłoczone. Stłoczenie może spowodować niedotlenienie i lekki głód, a lepsze wyniki osiągniesz wybierając zdrowsze sadzonki.</w:t>
      </w:r>
    </w:p>
    <w:p w:rsidR="00000000" w:rsidDel="00000000" w:rsidP="00000000" w:rsidRDefault="00000000" w:rsidRPr="00000000" w14:paraId="00000033">
      <w:pPr>
        <w:numPr>
          <w:ilvl w:val="0"/>
          <w:numId w:val="3"/>
        </w:numPr>
        <w:ind w:left="230" w:right="14" w:hanging="221"/>
        <w:rPr/>
      </w:pPr>
      <w:r w:rsidDel="00000000" w:rsidR="00000000" w:rsidRPr="00000000">
        <w:rPr>
          <w:rtl w:val="0"/>
        </w:rPr>
        <w:t xml:space="preserve">Gdy sadzonki są wystarczająco duże, aby można je było manipulować, należy je przesadzić do doniczek lub tac, aby zapewnić im większą przestrzeń do rozwoju. Uważaj tylko, aby trzymać młode sadzonki za liście.</w:t>
      </w:r>
    </w:p>
    <w:p w:rsidR="00000000" w:rsidDel="00000000" w:rsidP="00000000" w:rsidRDefault="00000000" w:rsidRPr="00000000" w14:paraId="00000034">
      <w:pPr>
        <w:numPr>
          <w:ilvl w:val="0"/>
          <w:numId w:val="3"/>
        </w:numPr>
        <w:spacing w:after="7" w:before="0" w:lineRule="auto"/>
        <w:ind w:left="230" w:right="14" w:hanging="221"/>
        <w:rPr/>
      </w:pPr>
      <w:r w:rsidDel="00000000" w:rsidR="00000000" w:rsidRPr="00000000">
        <w:rPr>
          <w:rtl w:val="0"/>
        </w:rPr>
        <w:t xml:space="preserve">Młode rośliny będą wtedy potrzebować więcej</w:t>
      </w:r>
    </w:p>
    <w:p w:rsidR="00000000" w:rsidDel="00000000" w:rsidP="00000000" w:rsidRDefault="00000000" w:rsidRPr="00000000" w14:paraId="00000035">
      <w:pPr>
        <w:spacing w:after="1220" w:before="0" w:line="244" w:lineRule="auto"/>
        <w:ind w:left="206" w:right="14" w:firstLine="10"/>
        <w:rPr/>
      </w:pPr>
      <w:r w:rsidDel="00000000" w:rsidR="00000000" w:rsidRPr="00000000">
        <w:rPr>
          <w:rtl w:val="0"/>
        </w:rPr>
        <w:t xml:space="preserve">okres „twardnienia” w pomieszczeniu przed sadzeniem na zewnątrz. Pamiętaj, że młode rośliny są bardzo podatne na mróz, więc uważaj na pogodę!</w:t>
      </w:r>
    </w:p>
    <w:p w:rsidR="00000000" w:rsidDel="00000000" w:rsidP="00000000" w:rsidRDefault="00000000" w:rsidRPr="00000000" w14:paraId="00000036">
      <w:pPr>
        <w:spacing w:after="0" w:before="0" w:line="256" w:lineRule="auto"/>
        <w:ind w:left="0" w:right="173" w:firstLine="0"/>
        <w:rPr>
          <w:sz w:val="72"/>
          <w:szCs w:val="72"/>
        </w:rPr>
      </w:pPr>
      <w:r w:rsidDel="00000000" w:rsidR="00000000" w:rsidRPr="00000000">
        <w:rPr>
          <w:sz w:val="72"/>
          <w:szCs w:val="72"/>
          <w:rtl w:val="0"/>
        </w:rPr>
        <w:t xml:space="preserve">Garland</w:t>
      </w:r>
    </w:p>
    <w:p w:rsidR="00000000" w:rsidDel="00000000" w:rsidP="00000000" w:rsidRDefault="00000000" w:rsidRPr="00000000" w14:paraId="00000037">
      <w:pPr>
        <w:spacing w:after="325" w:before="0" w:line="264" w:lineRule="auto"/>
        <w:ind w:left="14" w:right="0" w:hanging="10"/>
        <w:rPr>
          <w:rFonts w:ascii="Calibri" w:cs="Calibri" w:eastAsia="Calibri" w:hAnsi="Calibri"/>
        </w:rPr>
      </w:pPr>
      <w:r w:rsidDel="00000000" w:rsidR="00000000" w:rsidRPr="00000000">
        <w:rPr>
          <w:rFonts w:ascii="Calibri" w:cs="Calibri" w:eastAsia="Calibri" w:hAnsi="Calibri"/>
          <w:rtl w:val="0"/>
        </w:rPr>
        <w:t xml:space="preserve">PRODUCENCI WYSOKIEJ JAKOŚCI TWORZYW OGRODOWYCH</w:t>
      </w:r>
    </w:p>
    <w:p w:rsidR="00000000" w:rsidDel="00000000" w:rsidP="00000000" w:rsidRDefault="00000000" w:rsidRPr="00000000" w14:paraId="00000038">
      <w:pPr>
        <w:pStyle w:val="Heading2"/>
        <w:numPr>
          <w:ilvl w:val="1"/>
          <w:numId w:val="2"/>
        </w:numPr>
        <w:spacing w:after="152" w:before="0" w:lineRule="auto"/>
        <w:ind w:left="260" w:hanging="10"/>
        <w:rPr/>
      </w:pPr>
      <w:r w:rsidDel="00000000" w:rsidR="00000000" w:rsidRPr="00000000">
        <w:rPr>
          <w:rtl w:val="0"/>
        </w:rPr>
        <w:t xml:space="preserve">10 PROSTYCH KROKÓW DO UKORZENIANIA sadzonek</w:t>
      </w:r>
    </w:p>
    <w:p w:rsidR="00000000" w:rsidDel="00000000" w:rsidP="00000000" w:rsidRDefault="00000000" w:rsidRPr="00000000" w14:paraId="00000039">
      <w:pPr>
        <w:numPr>
          <w:ilvl w:val="0"/>
          <w:numId w:val="1"/>
        </w:numPr>
        <w:spacing w:after="188" w:before="0" w:lineRule="auto"/>
        <w:ind w:left="211" w:right="62" w:hanging="202"/>
        <w:rPr/>
      </w:pPr>
      <w:r w:rsidDel="00000000" w:rsidR="00000000" w:rsidRPr="00000000">
        <w:rPr>
          <w:rtl w:val="0"/>
        </w:rPr>
        <w:t xml:space="preserve">Napełnij każdą tackę na nasiona po brzegi wysokiej jakości kompostem do cięcia i zwilż ją drobnym sprayem.</w:t>
      </w:r>
    </w:p>
    <w:p w:rsidR="00000000" w:rsidDel="00000000" w:rsidP="00000000" w:rsidRDefault="00000000" w:rsidRPr="00000000" w14:paraId="0000003A">
      <w:pPr>
        <w:numPr>
          <w:ilvl w:val="0"/>
          <w:numId w:val="1"/>
        </w:numPr>
        <w:ind w:left="211" w:right="62" w:hanging="202"/>
        <w:rPr/>
      </w:pPr>
      <w:r w:rsidDel="00000000" w:rsidR="00000000" w:rsidRPr="00000000">
        <w:rPr>
          <w:rtl w:val="0"/>
        </w:rPr>
        <w:t xml:space="preserve">Wybierając sadzonki, wybieraj nie kwitnące, szybko rosnące pędy o długości około 3 cali.</w:t>
      </w:r>
    </w:p>
    <w:p w:rsidR="00000000" w:rsidDel="00000000" w:rsidP="00000000" w:rsidRDefault="00000000" w:rsidRPr="00000000" w14:paraId="0000003B">
      <w:pPr>
        <w:numPr>
          <w:ilvl w:val="0"/>
          <w:numId w:val="1"/>
        </w:numPr>
        <w:ind w:left="211" w:right="62" w:hanging="202"/>
        <w:rPr/>
      </w:pPr>
      <w:r w:rsidDel="00000000" w:rsidR="00000000" w:rsidRPr="00000000">
        <w:rPr>
          <w:rtl w:val="0"/>
        </w:rPr>
        <w:t xml:space="preserve">Za pomocą noża przytnij ostrożnie łodygę tuż pod węzłem liścia.</w:t>
      </w:r>
    </w:p>
    <w:p w:rsidR="00000000" w:rsidDel="00000000" w:rsidP="00000000" w:rsidRDefault="00000000" w:rsidRPr="00000000" w14:paraId="0000003C">
      <w:pPr>
        <w:numPr>
          <w:ilvl w:val="0"/>
          <w:numId w:val="1"/>
        </w:numPr>
        <w:spacing w:after="204" w:before="0" w:lineRule="auto"/>
        <w:ind w:left="211" w:right="62" w:hanging="202"/>
        <w:rPr/>
      </w:pPr>
      <w:r w:rsidDel="00000000" w:rsidR="00000000" w:rsidRPr="00000000">
        <w:rPr>
          <w:rtl w:val="0"/>
        </w:rPr>
        <w:t xml:space="preserve">Usuń wszystkie liście z cięcia, z wyjątkiem trzech do czterech na czubku pędu.</w:t>
      </w:r>
    </w:p>
    <w:p w:rsidR="00000000" w:rsidDel="00000000" w:rsidP="00000000" w:rsidRDefault="00000000" w:rsidRPr="00000000" w14:paraId="0000003D">
      <w:pPr>
        <w:numPr>
          <w:ilvl w:val="0"/>
          <w:numId w:val="1"/>
        </w:numPr>
        <w:ind w:left="211" w:right="62" w:hanging="202"/>
        <w:rPr/>
      </w:pPr>
      <w:r w:rsidDel="00000000" w:rsidR="00000000" w:rsidRPr="00000000">
        <w:rPr>
          <w:rtl w:val="0"/>
        </w:rPr>
        <w:t xml:space="preserve">Zanurz odcięty koniec w proszku do cięcia hormonów (dostępny we wszystkich dobrych centrach ogrodniczych) i strząsaj nadmiar. Pomoże to zwiększyć szanse na pomyślne zakorzenienie.</w:t>
      </w:r>
    </w:p>
    <w:p w:rsidR="00000000" w:rsidDel="00000000" w:rsidP="00000000" w:rsidRDefault="00000000" w:rsidRPr="00000000" w14:paraId="0000003E">
      <w:pPr>
        <w:numPr>
          <w:ilvl w:val="0"/>
          <w:numId w:val="1"/>
        </w:numPr>
        <w:ind w:left="211" w:right="62" w:hanging="202"/>
        <w:rPr/>
      </w:pPr>
      <w:r w:rsidDel="00000000" w:rsidR="00000000" w:rsidRPr="00000000">
        <w:rPr>
          <w:rtl w:val="0"/>
        </w:rPr>
        <w:t xml:space="preserve">Włóż sadzonki do kompostu na głębokość około półtora cala i delikatnie umocuj kompost.</w:t>
      </w:r>
    </w:p>
    <w:p w:rsidR="00000000" w:rsidDel="00000000" w:rsidP="00000000" w:rsidRDefault="00000000" w:rsidRPr="00000000" w14:paraId="0000003F">
      <w:pPr>
        <w:numPr>
          <w:ilvl w:val="0"/>
          <w:numId w:val="1"/>
        </w:numPr>
        <w:spacing w:after="195" w:before="0" w:line="244" w:lineRule="auto"/>
        <w:ind w:left="211" w:right="62" w:hanging="202"/>
        <w:rPr/>
      </w:pPr>
      <w:r w:rsidDel="00000000" w:rsidR="00000000" w:rsidRPr="00000000">
        <w:rPr>
          <w:rtl w:val="0"/>
        </w:rPr>
        <w:t xml:space="preserve">Nawadniaj dobrze drobnym spryskiwaczem i przykryj przezroczystą pokrywką, upewniając się, że wentylator jest zamknięty w celu wytworzenia wymaganej wilgotności.</w:t>
      </w:r>
    </w:p>
    <w:p w:rsidR="00000000" w:rsidDel="00000000" w:rsidP="00000000" w:rsidRDefault="00000000" w:rsidRPr="00000000" w14:paraId="00000040">
      <w:pPr>
        <w:numPr>
          <w:ilvl w:val="0"/>
          <w:numId w:val="1"/>
        </w:numPr>
        <w:spacing w:after="197" w:before="0" w:lineRule="auto"/>
        <w:ind w:left="211" w:right="62" w:hanging="202"/>
        <w:rPr/>
      </w:pPr>
      <w:r w:rsidDel="00000000" w:rsidR="00000000" w:rsidRPr="00000000">
        <w:rPr>
          <w:rtl w:val="0"/>
        </w:rPr>
        <w:t xml:space="preserve">Gdy pojawią się oznaki aktywnego wzrostu, stopniowo otwieraj wentylator(y), aby zmniejszyć poziom wilgotności przed całkowitym zdjęciem pokrywy. Bądź cierpliwy! Większość sadzonek ukorzeni się z czasem.</w:t>
      </w:r>
    </w:p>
    <w:p w:rsidR="00000000" w:rsidDel="00000000" w:rsidP="00000000" w:rsidRDefault="00000000" w:rsidRPr="00000000" w14:paraId="00000041">
      <w:pPr>
        <w:numPr>
          <w:ilvl w:val="0"/>
          <w:numId w:val="1"/>
        </w:numPr>
        <w:ind w:left="211" w:right="62" w:hanging="202"/>
        <w:rPr/>
      </w:pPr>
      <w:r w:rsidDel="00000000" w:rsidR="00000000" w:rsidRPr="00000000">
        <w:rPr>
          <w:rtl w:val="0"/>
        </w:rPr>
        <w:t xml:space="preserve">Gdy sadzonki pomyślnie się ukorzenią, będziesz musiał je posadzić pojedynczo, aby dać im więcej miejsca do rozwoju.</w:t>
      </w:r>
    </w:p>
    <w:p w:rsidR="00000000" w:rsidDel="00000000" w:rsidP="00000000" w:rsidRDefault="00000000" w:rsidRPr="00000000" w14:paraId="00000042">
      <w:pPr>
        <w:numPr>
          <w:ilvl w:val="0"/>
          <w:numId w:val="1"/>
        </w:numPr>
        <w:spacing w:after="1711" w:before="0" w:lineRule="auto"/>
        <w:ind w:left="211" w:right="62" w:hanging="202"/>
        <w:rPr/>
      </w:pPr>
      <w:r w:rsidDel="00000000" w:rsidR="00000000" w:rsidRPr="00000000">
        <w:rPr>
          <w:rtl w:val="0"/>
        </w:rPr>
        <w:t xml:space="preserve">Młode rośliny będą potrzebować dalszego okresu „twardnienia” w pomieszczeniu przed sadzeniem na zewnątrz. Pamiętaj, że młode rośliny są bardzo podatne na mróz, więc uważaj na pogodę!</w:t>
      </w:r>
    </w:p>
    <w:p w:rsidR="00000000" w:rsidDel="00000000" w:rsidP="00000000" w:rsidRDefault="00000000" w:rsidRPr="00000000" w14:paraId="00000043">
      <w:pPr>
        <w:spacing w:after="0" w:before="0" w:line="264" w:lineRule="auto"/>
        <w:ind w:left="77" w:right="0" w:hanging="10"/>
        <w:rPr>
          <w:sz w:val="22"/>
          <w:szCs w:val="22"/>
        </w:rPr>
      </w:pPr>
      <w:r w:rsidDel="00000000" w:rsidR="00000000" w:rsidRPr="00000000">
        <w:rPr>
          <w:sz w:val="22"/>
          <w:szCs w:val="22"/>
          <w:rtl w:val="0"/>
        </w:rPr>
        <w:t xml:space="preserve">Garland Produkty Limited</w:t>
      </w:r>
    </w:p>
    <w:p w:rsidR="00000000" w:rsidDel="00000000" w:rsidP="00000000" w:rsidRDefault="00000000" w:rsidRPr="00000000" w14:paraId="00000044">
      <w:pPr>
        <w:spacing w:after="0" w:before="0" w:line="264" w:lineRule="auto"/>
        <w:ind w:left="77" w:right="0" w:hanging="10"/>
        <w:rPr>
          <w:sz w:val="22"/>
          <w:szCs w:val="22"/>
        </w:rPr>
      </w:pPr>
      <w:r w:rsidDel="00000000" w:rsidR="00000000" w:rsidRPr="00000000">
        <w:rPr>
          <w:sz w:val="22"/>
          <w:szCs w:val="22"/>
          <w:rtl w:val="0"/>
        </w:rPr>
        <w:t xml:space="preserve">First Avenue, posiadłość Pensnettów</w:t>
      </w:r>
    </w:p>
    <w:p w:rsidR="00000000" w:rsidDel="00000000" w:rsidP="00000000" w:rsidRDefault="00000000" w:rsidRPr="00000000" w14:paraId="00000045">
      <w:pPr>
        <w:spacing w:after="35" w:before="0" w:line="216" w:lineRule="auto"/>
        <w:ind w:left="67" w:right="0" w:hanging="5"/>
        <w:rPr>
          <w:sz w:val="20"/>
          <w:szCs w:val="20"/>
        </w:rPr>
      </w:pPr>
      <w:r w:rsidDel="00000000" w:rsidR="00000000" w:rsidRPr="00000000">
        <w:rPr>
          <w:sz w:val="20"/>
          <w:szCs w:val="20"/>
          <w:rtl w:val="0"/>
        </w:rPr>
        <w:t xml:space="preserve">Kingswinford, West Midlands DY6 7TZ</w:t>
      </w:r>
    </w:p>
    <w:p w:rsidR="00000000" w:rsidDel="00000000" w:rsidP="00000000" w:rsidRDefault="00000000" w:rsidRPr="00000000" w14:paraId="00000046">
      <w:pPr>
        <w:spacing w:after="3" w:before="0" w:line="216" w:lineRule="auto"/>
        <w:ind w:left="67" w:right="221" w:hanging="5"/>
        <w:rPr>
          <w:sz w:val="20"/>
          <w:szCs w:val="20"/>
        </w:rPr>
      </w:pPr>
      <w:r w:rsidDel="00000000" w:rsidR="00000000" w:rsidRPr="00000000">
        <w:rPr>
          <w:sz w:val="20"/>
          <w:szCs w:val="20"/>
          <w:rtl w:val="0"/>
        </w:rPr>
        <w:t xml:space="preserve">Tel: 01384 278256 Faks 01384 400091 E-mail: sales@garlandproducts.com www.garlandproducts.com</w:t>
      </w:r>
    </w:p>
    <w:p w:rsidR="00000000" w:rsidDel="00000000" w:rsidP="00000000" w:rsidRDefault="00000000" w:rsidRPr="00000000" w14:paraId="00000047">
      <w:pPr>
        <w:pStyle w:val="Heading2"/>
        <w:numPr>
          <w:ilvl w:val="1"/>
          <w:numId w:val="2"/>
        </w:numPr>
        <w:ind w:left="0" w:right="38" w:firstLine="0"/>
        <w:rPr/>
      </w:pPr>
      <w:r w:rsidDel="00000000" w:rsidR="00000000" w:rsidRPr="00000000">
        <w:rPr>
          <w:rtl w:val="0"/>
        </w:rPr>
      </w:r>
    </w:p>
    <w:p w:rsidR="00000000" w:rsidDel="00000000" w:rsidP="00000000" w:rsidRDefault="00000000" w:rsidRPr="00000000" w14:paraId="00000048">
      <w:pPr>
        <w:pStyle w:val="Heading2"/>
        <w:numPr>
          <w:ilvl w:val="1"/>
          <w:numId w:val="2"/>
        </w:numPr>
        <w:ind w:left="0" w:right="38" w:firstLine="0"/>
        <w:rPr/>
      </w:pPr>
      <w:r w:rsidDel="00000000" w:rsidR="00000000" w:rsidRPr="00000000">
        <w:rPr>
          <w:rtl w:val="0"/>
        </w:rPr>
      </w:r>
    </w:p>
    <w:p w:rsidR="00000000" w:rsidDel="00000000" w:rsidP="00000000" w:rsidRDefault="00000000" w:rsidRPr="00000000" w14:paraId="00000049">
      <w:pPr>
        <w:pStyle w:val="Heading2"/>
        <w:numPr>
          <w:ilvl w:val="1"/>
          <w:numId w:val="2"/>
        </w:numPr>
        <w:ind w:left="0" w:right="38" w:firstLine="0"/>
        <w:rPr/>
      </w:pPr>
      <w:r w:rsidDel="00000000" w:rsidR="00000000" w:rsidRPr="00000000">
        <w:rPr>
          <w:rtl w:val="0"/>
        </w:rPr>
      </w:r>
    </w:p>
    <w:p w:rsidR="00000000" w:rsidDel="00000000" w:rsidP="00000000" w:rsidRDefault="00000000" w:rsidRPr="00000000" w14:paraId="0000004A">
      <w:pPr>
        <w:pStyle w:val="Heading2"/>
        <w:numPr>
          <w:ilvl w:val="1"/>
          <w:numId w:val="2"/>
        </w:numPr>
        <w:ind w:left="0" w:right="38" w:firstLine="0"/>
        <w:rPr/>
      </w:pPr>
      <w:r w:rsidDel="00000000" w:rsidR="00000000" w:rsidRPr="00000000">
        <w:rPr>
          <w:rtl w:val="0"/>
        </w:rPr>
      </w:r>
    </w:p>
    <w:p w:rsidR="00000000" w:rsidDel="00000000" w:rsidP="00000000" w:rsidRDefault="00000000" w:rsidRPr="00000000" w14:paraId="0000004B">
      <w:pPr>
        <w:pStyle w:val="Heading2"/>
        <w:numPr>
          <w:ilvl w:val="1"/>
          <w:numId w:val="2"/>
        </w:numPr>
        <w:ind w:left="0" w:right="38" w:firstLine="0"/>
        <w:rPr/>
      </w:pPr>
      <w:r w:rsidDel="00000000" w:rsidR="00000000" w:rsidRPr="00000000">
        <w:rPr>
          <w:sz w:val="78"/>
          <w:szCs w:val="78"/>
          <w:rtl w:val="0"/>
        </w:rPr>
        <w:t xml:space="preserve">Gwarancja Garland</w:t>
      </w:r>
      <w:r w:rsidDel="00000000" w:rsidR="00000000" w:rsidRPr="00000000">
        <w:rPr>
          <w:rtl w:val="0"/>
        </w:rPr>
      </w:r>
    </w:p>
    <w:p w:rsidR="00000000" w:rsidDel="00000000" w:rsidP="00000000" w:rsidRDefault="00000000" w:rsidRPr="00000000" w14:paraId="0000004C">
      <w:pPr>
        <w:spacing w:after="325" w:before="0" w:line="264" w:lineRule="auto"/>
        <w:ind w:left="192" w:right="0" w:hanging="10"/>
        <w:rPr>
          <w:rFonts w:ascii="Calibri" w:cs="Calibri" w:eastAsia="Calibri" w:hAnsi="Calibri"/>
        </w:rPr>
      </w:pPr>
      <w:r w:rsidDel="00000000" w:rsidR="00000000" w:rsidRPr="00000000">
        <w:rPr>
          <w:rFonts w:ascii="Calibri" w:cs="Calibri" w:eastAsia="Calibri" w:hAnsi="Calibri"/>
          <w:rtl w:val="0"/>
        </w:rPr>
        <w:t xml:space="preserve">PRODUCENCI WYSOKIEJ JAKOŚCI TWORZYW OGRODOWYCH</w:t>
      </w:r>
    </w:p>
    <w:p w:rsidR="00000000" w:rsidDel="00000000" w:rsidP="00000000" w:rsidRDefault="00000000" w:rsidRPr="00000000" w14:paraId="0000004D">
      <w:pPr>
        <w:spacing w:after="338" w:before="0" w:line="264" w:lineRule="auto"/>
        <w:ind w:left="77" w:right="0" w:hanging="10"/>
        <w:rPr>
          <w:sz w:val="22"/>
          <w:szCs w:val="22"/>
        </w:rPr>
      </w:pPr>
      <w:r w:rsidDel="00000000" w:rsidR="00000000" w:rsidRPr="00000000">
        <w:rPr>
          <w:sz w:val="22"/>
          <w:szCs w:val="22"/>
          <w:rtl w:val="0"/>
        </w:rPr>
        <w:t xml:space="preserve">Proszę zachować ten formularz dla własnej dokumentacji.</w:t>
      </w:r>
    </w:p>
    <w:p w:rsidR="00000000" w:rsidDel="00000000" w:rsidP="00000000" w:rsidRDefault="00000000" w:rsidRPr="00000000" w14:paraId="0000004E">
      <w:pPr>
        <w:tabs>
          <w:tab w:val="right" w:pos="7432"/>
        </w:tabs>
        <w:spacing w:after="191" w:before="0" w:lineRule="auto"/>
        <w:ind w:left="0" w:right="0" w:firstLine="0"/>
        <w:rPr/>
      </w:pPr>
      <w:r w:rsidDel="00000000" w:rsidR="00000000" w:rsidRPr="00000000">
        <w:rPr>
          <w:rtl w:val="0"/>
        </w:rPr>
        <w:t xml:space="preserve">NR SERYJNY: G51 PRODUKT:</w:t>
        <w:tab/>
      </w:r>
      <w:r w:rsidDel="00000000" w:rsidR="00000000" w:rsidRPr="00000000">
        <w:rPr/>
        <w:drawing>
          <wp:inline distB="0" distT="0" distL="0" distR="0">
            <wp:extent cx="1837690" cy="12065"/>
            <wp:effectExtent b="0" l="0" r="0" t="0"/>
            <wp:docPr id="100010119" name="image6.jpg"/>
            <a:graphic>
              <a:graphicData uri="http://schemas.openxmlformats.org/drawingml/2006/picture">
                <pic:pic>
                  <pic:nvPicPr>
                    <pic:cNvPr id="0" name="image6.jpg"/>
                    <pic:cNvPicPr preferRelativeResize="0"/>
                  </pic:nvPicPr>
                  <pic:blipFill>
                    <a:blip r:embed="rId9"/>
                    <a:srcRect b="-943" l="-6" r="-5" t="-943"/>
                    <a:stretch>
                      <a:fillRect/>
                    </a:stretch>
                  </pic:blipFill>
                  <pic:spPr>
                    <a:xfrm>
                      <a:off x="0" y="0"/>
                      <a:ext cx="1837690" cy="1206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ind w:left="9" w:right="14" w:firstLine="0"/>
        <w:rPr/>
      </w:pPr>
      <w:r w:rsidDel="00000000" w:rsidR="00000000" w:rsidRPr="00000000">
        <w:rPr>
          <w:rtl w:val="0"/>
        </w:rPr>
        <w:t xml:space="preserve">GDZIE KUPIONE:</w:t>
      </w:r>
      <w:r w:rsidDel="00000000" w:rsidR="00000000" w:rsidRPr="00000000">
        <w:rPr/>
        <w:drawing>
          <wp:inline distB="0" distT="0" distL="0" distR="0">
            <wp:extent cx="3590290" cy="12065"/>
            <wp:effectExtent b="0" l="0" r="0" t="0"/>
            <wp:docPr id="100010118" name="image3.jpg"/>
            <a:graphic>
              <a:graphicData uri="http://schemas.openxmlformats.org/drawingml/2006/picture">
                <pic:pic>
                  <pic:nvPicPr>
                    <pic:cNvPr id="0" name="image3.jpg"/>
                    <pic:cNvPicPr preferRelativeResize="0"/>
                  </pic:nvPicPr>
                  <pic:blipFill>
                    <a:blip r:embed="rId10"/>
                    <a:srcRect b="-943" l="-3" r="-3" t="-943"/>
                    <a:stretch>
                      <a:fillRect/>
                    </a:stretch>
                  </pic:blipFill>
                  <pic:spPr>
                    <a:xfrm>
                      <a:off x="0" y="0"/>
                      <a:ext cx="3590290" cy="1206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tabs>
          <w:tab w:val="center" w:pos="4268"/>
        </w:tabs>
        <w:spacing w:after="7" w:before="0" w:lineRule="auto"/>
        <w:ind w:left="0" w:right="0" w:firstLine="0"/>
        <w:rPr/>
      </w:pPr>
      <w:r w:rsidDel="00000000" w:rsidR="00000000" w:rsidRPr="00000000">
        <w:rPr>
          <w:rtl w:val="0"/>
        </w:rPr>
        <w:t xml:space="preserve">DATA ZAKUPU: DATA ZWROTU:</w:t>
        <w:tab/>
      </w:r>
    </w:p>
    <w:p w:rsidR="00000000" w:rsidDel="00000000" w:rsidP="00000000" w:rsidRDefault="00000000" w:rsidRPr="00000000" w14:paraId="00000051">
      <w:pPr>
        <w:spacing w:after="408" w:before="0" w:line="256" w:lineRule="auto"/>
        <w:ind w:left="1565" w:right="0" w:firstLine="0"/>
        <w:rPr/>
      </w:pPr>
      <w:r w:rsidDel="00000000" w:rsidR="00000000" w:rsidRPr="00000000">
        <w:rPr/>
        <w:drawing>
          <wp:inline distB="0" distT="0" distL="0" distR="0">
            <wp:extent cx="3690620" cy="12065"/>
            <wp:effectExtent b="0" l="0" r="0" t="0"/>
            <wp:docPr id="100010121" name="image2.jpg"/>
            <a:graphic>
              <a:graphicData uri="http://schemas.openxmlformats.org/drawingml/2006/picture">
                <pic:pic>
                  <pic:nvPicPr>
                    <pic:cNvPr id="0" name="image2.jpg"/>
                    <pic:cNvPicPr preferRelativeResize="0"/>
                  </pic:nvPicPr>
                  <pic:blipFill>
                    <a:blip r:embed="rId11"/>
                    <a:srcRect b="-943" l="-3" r="-3" t="-943"/>
                    <a:stretch>
                      <a:fillRect/>
                    </a:stretch>
                  </pic:blipFill>
                  <pic:spPr>
                    <a:xfrm>
                      <a:off x="0" y="0"/>
                      <a:ext cx="3690620" cy="1206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ind w:left="9" w:right="14" w:firstLine="0"/>
        <w:rPr/>
      </w:pPr>
      <w:r w:rsidDel="00000000" w:rsidR="00000000" w:rsidRPr="00000000">
        <w:rPr>
          <w:rtl w:val="0"/>
        </w:rPr>
      </w:r>
    </w:p>
    <w:p w:rsidR="00000000" w:rsidDel="00000000" w:rsidP="00000000" w:rsidRDefault="00000000" w:rsidRPr="00000000" w14:paraId="00000053">
      <w:pPr>
        <w:ind w:left="9" w:right="14" w:firstLine="0"/>
        <w:rPr/>
      </w:pPr>
      <w:r w:rsidDel="00000000" w:rsidR="00000000" w:rsidRPr="00000000">
        <w:rPr>
          <w:rtl w:val="0"/>
        </w:rPr>
      </w:r>
    </w:p>
    <w:p w:rsidR="00000000" w:rsidDel="00000000" w:rsidP="00000000" w:rsidRDefault="00000000" w:rsidRPr="00000000" w14:paraId="00000054">
      <w:pPr>
        <w:ind w:left="9" w:right="14" w:firstLine="0"/>
        <w:rPr/>
      </w:pPr>
      <w:r w:rsidDel="00000000" w:rsidR="00000000" w:rsidRPr="00000000">
        <w:rPr>
          <w:rtl w:val="0"/>
        </w:rPr>
      </w:r>
    </w:p>
    <w:p w:rsidR="00000000" w:rsidDel="00000000" w:rsidP="00000000" w:rsidRDefault="00000000" w:rsidRPr="00000000" w14:paraId="00000055">
      <w:pPr>
        <w:ind w:left="9" w:right="14" w:firstLine="0"/>
        <w:rPr/>
      </w:pPr>
      <w:r w:rsidDel="00000000" w:rsidR="00000000" w:rsidRPr="00000000">
        <w:rPr>
          <w:rtl w:val="0"/>
        </w:rPr>
      </w:r>
    </w:p>
    <w:p w:rsidR="00000000" w:rsidDel="00000000" w:rsidP="00000000" w:rsidRDefault="00000000" w:rsidRPr="00000000" w14:paraId="00000056">
      <w:pPr>
        <w:ind w:left="9" w:right="14" w:firstLine="0"/>
        <w:rPr/>
      </w:pPr>
      <w:r w:rsidDel="00000000" w:rsidR="00000000" w:rsidRPr="00000000">
        <w:rPr>
          <w:rtl w:val="0"/>
        </w:rPr>
      </w:r>
    </w:p>
    <w:p w:rsidR="00000000" w:rsidDel="00000000" w:rsidP="00000000" w:rsidRDefault="00000000" w:rsidRPr="00000000" w14:paraId="00000057">
      <w:pPr>
        <w:ind w:left="0" w:right="14" w:firstLine="0"/>
        <w:rPr/>
      </w:pPr>
      <w:r w:rsidDel="00000000" w:rsidR="00000000" w:rsidRPr="00000000">
        <w:rPr>
          <w:rtl w:val="0"/>
        </w:rPr>
        <w:t xml:space="preserve">Garland Products Ltd udziela gwarancji na tę podgrzewaną elektrycznie podstawę propagatora wyłącznie w przypadku wad spowodowanych wadliwymi materiałami lub produkcją przez okres 12 miesięcy od daty zakupu.</w:t>
      </w:r>
    </w:p>
    <w:p w:rsidR="00000000" w:rsidDel="00000000" w:rsidP="00000000" w:rsidRDefault="00000000" w:rsidRPr="00000000" w14:paraId="00000058">
      <w:pPr>
        <w:ind w:left="9" w:right="14" w:firstLine="0"/>
        <w:rPr/>
      </w:pPr>
      <w:r w:rsidDel="00000000" w:rsidR="00000000" w:rsidRPr="00000000">
        <w:rPr>
          <w:rtl w:val="0"/>
        </w:rPr>
        <w:t xml:space="preserve">W związku z powyższym Garland Products zobowiązuje się do bezpłatnej wymiany lub naprawy tej elektrycznej podgrzewanej podstawy pod warunkiem, że:</w:t>
      </w:r>
    </w:p>
    <w:p w:rsidR="00000000" w:rsidDel="00000000" w:rsidP="00000000" w:rsidRDefault="00000000" w:rsidRPr="00000000" w14:paraId="00000059">
      <w:pPr>
        <w:numPr>
          <w:ilvl w:val="0"/>
          <w:numId w:val="4"/>
        </w:numPr>
        <w:spacing w:after="7" w:before="0" w:lineRule="auto"/>
        <w:ind w:left="153" w:right="14" w:hanging="144"/>
        <w:rPr/>
      </w:pPr>
      <w:r w:rsidDel="00000000" w:rsidR="00000000" w:rsidRPr="00000000">
        <w:rPr>
          <w:rtl w:val="0"/>
        </w:rPr>
        <w:t xml:space="preserve">Został użyty zgodnie z instrukcją obsługi</w:t>
      </w:r>
    </w:p>
    <w:p w:rsidR="00000000" w:rsidDel="00000000" w:rsidP="00000000" w:rsidRDefault="00000000" w:rsidRPr="00000000" w14:paraId="0000005A">
      <w:pPr>
        <w:numPr>
          <w:ilvl w:val="0"/>
          <w:numId w:val="4"/>
        </w:numPr>
        <w:spacing w:after="7" w:before="0" w:lineRule="auto"/>
        <w:ind w:left="153" w:right="14" w:hanging="144"/>
        <w:rPr/>
      </w:pPr>
      <w:r w:rsidDel="00000000" w:rsidR="00000000" w:rsidRPr="00000000">
        <w:rPr>
          <w:rtl w:val="0"/>
        </w:rPr>
        <w:t xml:space="preserve">Zwracany jest do nas w ciągu 12 miesięcy od daty zakupu.</w:t>
      </w:r>
    </w:p>
    <w:p w:rsidR="00000000" w:rsidDel="00000000" w:rsidP="00000000" w:rsidRDefault="00000000" w:rsidRPr="00000000" w14:paraId="0000005B">
      <w:pPr>
        <w:numPr>
          <w:ilvl w:val="0"/>
          <w:numId w:val="4"/>
        </w:numPr>
        <w:spacing w:after="7" w:before="0" w:lineRule="auto"/>
        <w:ind w:left="153" w:right="14" w:hanging="144"/>
        <w:rPr/>
      </w:pPr>
      <w:r w:rsidDel="00000000" w:rsidR="00000000" w:rsidRPr="00000000">
        <w:rPr>
          <w:rtl w:val="0"/>
        </w:rPr>
        <w:t xml:space="preserve">Został podłączony tylko do odpowiedniego źródła zasilania.</w:t>
      </w:r>
    </w:p>
    <w:p w:rsidR="00000000" w:rsidDel="00000000" w:rsidP="00000000" w:rsidRDefault="00000000" w:rsidRPr="00000000" w14:paraId="0000005C">
      <w:pPr>
        <w:numPr>
          <w:ilvl w:val="0"/>
          <w:numId w:val="4"/>
        </w:numPr>
        <w:spacing w:after="7" w:before="0" w:lineRule="auto"/>
        <w:ind w:left="153" w:right="14" w:hanging="144"/>
        <w:rPr/>
      </w:pPr>
      <w:r w:rsidDel="00000000" w:rsidR="00000000" w:rsidRPr="00000000">
        <w:rPr>
          <w:rtl w:val="0"/>
        </w:rPr>
        <w:t xml:space="preserve">Nie był w żaden sposób naprawiany ani modyfikowany.</w:t>
      </w:r>
    </w:p>
    <w:p w:rsidR="00000000" w:rsidDel="00000000" w:rsidP="00000000" w:rsidRDefault="00000000" w:rsidRPr="00000000" w14:paraId="0000005D">
      <w:pPr>
        <w:numPr>
          <w:ilvl w:val="0"/>
          <w:numId w:val="4"/>
        </w:numPr>
        <w:ind w:left="153" w:right="14" w:hanging="144"/>
        <w:rPr/>
      </w:pPr>
      <w:r w:rsidDel="00000000" w:rsidR="00000000" w:rsidRPr="00000000">
        <w:rPr>
          <w:rtl w:val="0"/>
        </w:rPr>
        <w:t xml:space="preserve">Nie był niewłaściwie używany, zaniedbany ani uszkodzony.</w:t>
      </w:r>
    </w:p>
    <w:p w:rsidR="00000000" w:rsidDel="00000000" w:rsidP="00000000" w:rsidRDefault="00000000" w:rsidRPr="00000000" w14:paraId="0000005E">
      <w:pPr>
        <w:ind w:left="9" w:right="14" w:firstLine="0"/>
        <w:rPr/>
      </w:pPr>
      <w:r w:rsidDel="00000000" w:rsidR="00000000" w:rsidRPr="00000000">
        <w:rPr>
          <w:rtl w:val="0"/>
        </w:rPr>
        <w:t xml:space="preserve">W przypadku reklamacji lub usterki prosimy w pierwszej kolejności skontaktować się z naszym Działem Obsługi Klienta - telefon 01384 278256. Następnie należy odesłać podgrzewaną podstawę w jej oryginalnym opakowaniu, jeśli to możliwe, z oryginalnym dowodem zakupu i wypełnionym Formularzem Zwrotu Klienta na adres:</w:t>
      </w:r>
    </w:p>
    <w:p w:rsidR="00000000" w:rsidDel="00000000" w:rsidP="00000000" w:rsidRDefault="00000000" w:rsidRPr="00000000" w14:paraId="0000005F">
      <w:pPr>
        <w:spacing w:after="0" w:before="0" w:line="369" w:lineRule="auto"/>
        <w:ind w:left="9" w:right="14" w:firstLine="0"/>
        <w:rPr/>
      </w:pPr>
      <w:r w:rsidDel="00000000" w:rsidR="00000000" w:rsidRPr="00000000">
        <w:rPr>
          <w:rtl w:val="0"/>
        </w:rPr>
        <w:t xml:space="preserve">Customer Care Dept, Garland Products Ltd, FirstAvenue,The Pensnett Estate, Kingswinford, West Midlands DY6 7TZ Należy pamiętać, że żadne informacje zawarte w niniejszym dokumencie nie naruszają ustawowych praw klienta.</w:t>
      </w:r>
    </w:p>
    <w:p w:rsidR="00000000" w:rsidDel="00000000" w:rsidP="00000000" w:rsidRDefault="00000000" w:rsidRPr="00000000" w14:paraId="00000060">
      <w:pPr>
        <w:spacing w:after="221" w:before="0" w:line="256" w:lineRule="auto"/>
        <w:ind w:left="-288" w:right="-336" w:firstLine="0"/>
        <w:rPr/>
      </w:pPr>
      <w:r w:rsidDel="00000000" w:rsidR="00000000" w:rsidRPr="00000000">
        <w:rPr/>
        <mc:AlternateContent>
          <mc:Choice Requires="wpg">
            <w:drawing>
              <wp:inline distB="0" distT="0" distL="0" distR="0">
                <wp:extent cx="5116195" cy="6985"/>
                <wp:effectExtent b="0" l="0" r="0" t="0"/>
                <wp:docPr id="100010113" name=""/>
                <a:graphic>
                  <a:graphicData uri="http://schemas.microsoft.com/office/word/2010/wordprocessingGroup">
                    <wpg:wgp>
                      <wpg:cNvGrpSpPr/>
                      <wpg:grpSpPr>
                        <a:xfrm>
                          <a:off x="2788200" y="3776760"/>
                          <a:ext cx="5116195" cy="6985"/>
                          <a:chOff x="2788200" y="3776760"/>
                          <a:chExt cx="5115600" cy="6480"/>
                        </a:xfrm>
                      </wpg:grpSpPr>
                      <wpg:grpSp>
                        <wpg:cNvGrpSpPr/>
                        <wpg:grpSpPr>
                          <a:xfrm>
                            <a:off x="2788200" y="3776760"/>
                            <a:ext cx="5115600" cy="6480"/>
                            <a:chOff x="0" y="0"/>
                            <a:chExt cx="5115600" cy="6480"/>
                          </a:xfrm>
                        </wpg:grpSpPr>
                        <wps:wsp>
                          <wps:cNvSpPr/>
                          <wps:cNvPr id="4" name="Shape 4"/>
                          <wps:spPr>
                            <a:xfrm>
                              <a:off x="0" y="0"/>
                              <a:ext cx="5115600" cy="6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5115600" cy="6480"/>
                            </a:xfrm>
                            <a:custGeom>
                              <a:rect b="b" l="l" r="r" t="t"/>
                              <a:pathLst>
                                <a:path extrusionOk="0" h="120000" w="5115819">
                                  <a:moveTo>
                                    <a:pt x="0" y="56444"/>
                                  </a:moveTo>
                                  <a:lnTo>
                                    <a:pt x="5115819" y="56444"/>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116195" cy="6985"/>
                <wp:effectExtent b="0" l="0" r="0" t="0"/>
                <wp:docPr id="100010113"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5116195" cy="69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pStyle w:val="Heading3"/>
        <w:numPr>
          <w:ilvl w:val="2"/>
          <w:numId w:val="2"/>
        </w:numPr>
        <w:ind w:left="14" w:firstLine="0"/>
        <w:rPr/>
      </w:pPr>
      <w:r w:rsidDel="00000000" w:rsidR="00000000" w:rsidRPr="00000000">
        <w:rPr>
          <w:rtl w:val="0"/>
        </w:rPr>
        <w:t xml:space="preserve">FORMULARZ ZWROTU KLIENTA</w:t>
      </w:r>
    </w:p>
    <w:p w:rsidR="00000000" w:rsidDel="00000000" w:rsidP="00000000" w:rsidRDefault="00000000" w:rsidRPr="00000000" w14:paraId="00000062">
      <w:pPr>
        <w:tabs>
          <w:tab w:val="right" w:pos="7432"/>
        </w:tabs>
        <w:spacing w:after="145" w:before="0" w:line="259" w:lineRule="auto"/>
        <w:ind w:left="0" w:right="0" w:firstLine="0"/>
        <w:rPr/>
      </w:pPr>
      <w:r w:rsidDel="00000000" w:rsidR="00000000" w:rsidRPr="00000000">
        <w:rPr>
          <w:sz w:val="18"/>
          <w:szCs w:val="18"/>
          <w:rtl w:val="0"/>
        </w:rPr>
        <w:t xml:space="preserve">NR SERYJNY 0.: G51 PRODUKT:</w:t>
        <w:tab/>
      </w:r>
      <w:r w:rsidDel="00000000" w:rsidR="00000000" w:rsidRPr="00000000">
        <w:rPr/>
        <w:drawing>
          <wp:inline distB="0" distT="0" distL="0" distR="0">
            <wp:extent cx="1798320" cy="12065"/>
            <wp:effectExtent b="0" l="0" r="0" t="0"/>
            <wp:docPr id="100010120" name="image8.jpg"/>
            <a:graphic>
              <a:graphicData uri="http://schemas.openxmlformats.org/drawingml/2006/picture">
                <pic:pic>
                  <pic:nvPicPr>
                    <pic:cNvPr id="0" name="image8.jpg"/>
                    <pic:cNvPicPr preferRelativeResize="0"/>
                  </pic:nvPicPr>
                  <pic:blipFill>
                    <a:blip r:embed="rId13"/>
                    <a:srcRect b="-943" l="-6" r="-5" t="-943"/>
                    <a:stretch>
                      <a:fillRect/>
                    </a:stretch>
                  </pic:blipFill>
                  <pic:spPr>
                    <a:xfrm>
                      <a:off x="0" y="0"/>
                      <a:ext cx="1798320" cy="1206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ind w:left="9" w:right="14" w:firstLine="0"/>
        <w:rPr/>
      </w:pPr>
      <w:r w:rsidDel="00000000" w:rsidR="00000000" w:rsidRPr="00000000">
        <w:rPr>
          <w:rtl w:val="0"/>
        </w:rPr>
        <w:t xml:space="preserve">GDZIE KUPIONE:</w:t>
      </w:r>
      <w:r w:rsidDel="00000000" w:rsidR="00000000" w:rsidRPr="00000000">
        <w:rPr/>
        <w:drawing>
          <wp:inline distB="0" distT="0" distL="0" distR="0">
            <wp:extent cx="3590290" cy="12065"/>
            <wp:effectExtent b="0" l="0" r="0" t="0"/>
            <wp:docPr id="100010123" name="image4.jpg"/>
            <a:graphic>
              <a:graphicData uri="http://schemas.openxmlformats.org/drawingml/2006/picture">
                <pic:pic>
                  <pic:nvPicPr>
                    <pic:cNvPr id="0" name="image4.jpg"/>
                    <pic:cNvPicPr preferRelativeResize="0"/>
                  </pic:nvPicPr>
                  <pic:blipFill>
                    <a:blip r:embed="rId14"/>
                    <a:srcRect b="-943" l="-3" r="-3" t="-943"/>
                    <a:stretch>
                      <a:fillRect/>
                    </a:stretch>
                  </pic:blipFill>
                  <pic:spPr>
                    <a:xfrm>
                      <a:off x="0" y="0"/>
                      <a:ext cx="3590290" cy="1206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192" w:before="0" w:lineRule="auto"/>
        <w:ind w:left="9" w:right="14" w:firstLine="0"/>
        <w:rPr/>
      </w:pPr>
      <w:r w:rsidDel="00000000" w:rsidR="00000000" w:rsidRPr="00000000">
        <w:rPr>
          <w:rtl w:val="0"/>
        </w:rPr>
        <w:t xml:space="preserve">DATA ZAKUPU:</w:t>
      </w:r>
      <w:r w:rsidDel="00000000" w:rsidR="00000000" w:rsidRPr="00000000">
        <w:rPr/>
        <w:drawing>
          <wp:inline distB="0" distT="0" distL="0" distR="0">
            <wp:extent cx="1188720" cy="12065"/>
            <wp:effectExtent b="0" l="0" r="0" t="0"/>
            <wp:docPr id="100010122" name="image5.jpg"/>
            <a:graphic>
              <a:graphicData uri="http://schemas.openxmlformats.org/drawingml/2006/picture">
                <pic:pic>
                  <pic:nvPicPr>
                    <pic:cNvPr id="0" name="image5.jpg"/>
                    <pic:cNvPicPr preferRelativeResize="0"/>
                  </pic:nvPicPr>
                  <pic:blipFill>
                    <a:blip r:embed="rId15"/>
                    <a:srcRect b="-943" l="-9" r="-10" t="-943"/>
                    <a:stretch>
                      <a:fillRect/>
                    </a:stretch>
                  </pic:blipFill>
                  <pic:spPr>
                    <a:xfrm>
                      <a:off x="0" y="0"/>
                      <a:ext cx="1188720" cy="12065"/>
                    </a:xfrm>
                    <a:prstGeom prst="rect"/>
                    <a:ln/>
                  </pic:spPr>
                </pic:pic>
              </a:graphicData>
            </a:graphic>
          </wp:inline>
        </w:drawing>
      </w:r>
      <w:r w:rsidDel="00000000" w:rsidR="00000000" w:rsidRPr="00000000">
        <w:rPr>
          <w:rtl w:val="0"/>
        </w:rPr>
        <w:t xml:space="preserve">CENA ZAPŁACONA:</w:t>
      </w:r>
      <w:r w:rsidDel="00000000" w:rsidR="00000000" w:rsidRPr="00000000">
        <w:rPr/>
        <w:drawing>
          <wp:inline distB="0" distT="0" distL="0" distR="0">
            <wp:extent cx="1758315" cy="12065"/>
            <wp:effectExtent b="0" l="0" r="0" t="0"/>
            <wp:docPr id="100010125" name="image1.jpg"/>
            <a:graphic>
              <a:graphicData uri="http://schemas.openxmlformats.org/drawingml/2006/picture">
                <pic:pic>
                  <pic:nvPicPr>
                    <pic:cNvPr id="0" name="image1.jpg"/>
                    <pic:cNvPicPr preferRelativeResize="0"/>
                  </pic:nvPicPr>
                  <pic:blipFill>
                    <a:blip r:embed="rId16"/>
                    <a:srcRect b="-943" l="-7" r="-6" t="-943"/>
                    <a:stretch>
                      <a:fillRect/>
                    </a:stretch>
                  </pic:blipFill>
                  <pic:spPr>
                    <a:xfrm>
                      <a:off x="0" y="0"/>
                      <a:ext cx="1758315" cy="1206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after="73" w:before="0" w:line="259" w:lineRule="auto"/>
        <w:ind w:left="9" w:right="0" w:hanging="10"/>
        <w:rPr/>
      </w:pPr>
      <w:r w:rsidDel="00000000" w:rsidR="00000000" w:rsidRPr="00000000">
        <w:rPr>
          <w:sz w:val="18"/>
          <w:szCs w:val="18"/>
          <w:rtl w:val="0"/>
        </w:rPr>
        <w:t xml:space="preserve">OPIS USZKODZENIA: </w:t>
      </w:r>
      <w:r w:rsidDel="00000000" w:rsidR="00000000" w:rsidRPr="00000000">
        <w:rPr/>
        <mc:AlternateContent>
          <mc:Choice Requires="wpg">
            <w:drawing>
              <wp:inline distB="0" distT="0" distL="0" distR="0">
                <wp:extent cx="3399790" cy="1270"/>
                <wp:effectExtent b="0" l="0" r="0" t="0"/>
                <wp:docPr id="100010115" name=""/>
                <a:graphic>
                  <a:graphicData uri="http://schemas.microsoft.com/office/word/2010/wordprocessingGroup">
                    <wpg:wgp>
                      <wpg:cNvGrpSpPr/>
                      <wpg:grpSpPr>
                        <a:xfrm>
                          <a:off x="3646440" y="3779640"/>
                          <a:ext cx="3399790" cy="1270"/>
                          <a:chOff x="3646440" y="3779640"/>
                          <a:chExt cx="3399120" cy="720"/>
                        </a:xfrm>
                      </wpg:grpSpPr>
                      <wpg:grpSp>
                        <wpg:cNvGrpSpPr/>
                        <wpg:grpSpPr>
                          <a:xfrm>
                            <a:off x="3646440" y="3779640"/>
                            <a:ext cx="3399120" cy="720"/>
                            <a:chOff x="0" y="0"/>
                            <a:chExt cx="3399120" cy="720"/>
                          </a:xfrm>
                        </wpg:grpSpPr>
                        <wps:wsp>
                          <wps:cNvSpPr/>
                          <wps:cNvPr id="4" name="Shape 4"/>
                          <wps:spPr>
                            <a:xfrm>
                              <a:off x="0" y="0"/>
                              <a:ext cx="33991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3399120" cy="720"/>
                            </a:xfrm>
                            <a:custGeom>
                              <a:rect b="b" l="l" r="r" t="t"/>
                              <a:pathLst>
                                <a:path extrusionOk="0" h="120000" w="3399368">
                                  <a:moveTo>
                                    <a:pt x="0" y="0"/>
                                  </a:moveTo>
                                  <a:lnTo>
                                    <a:pt x="339936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399790" cy="1270"/>
                <wp:effectExtent b="0" l="0" r="0" t="0"/>
                <wp:docPr id="100010115"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3399790" cy="1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6">
      <w:pPr>
        <w:spacing w:after="250" w:before="0" w:line="256" w:lineRule="auto"/>
        <w:ind w:left="5" w:right="0" w:firstLine="0"/>
        <w:rPr/>
      </w:pPr>
      <w:r w:rsidDel="00000000" w:rsidR="00000000" w:rsidRPr="00000000">
        <w:rPr/>
        <mc:AlternateContent>
          <mc:Choice Requires="wpg">
            <w:drawing>
              <wp:inline distB="0" distT="0" distL="0" distR="0">
                <wp:extent cx="4658995" cy="1270"/>
                <wp:effectExtent b="0" l="0" r="0" t="0"/>
                <wp:docPr id="100010114" name=""/>
                <a:graphic>
                  <a:graphicData uri="http://schemas.microsoft.com/office/word/2010/wordprocessingGroup">
                    <wpg:wgp>
                      <wpg:cNvGrpSpPr/>
                      <wpg:grpSpPr>
                        <a:xfrm>
                          <a:off x="3016800" y="3779640"/>
                          <a:ext cx="4658995" cy="1270"/>
                          <a:chOff x="3016800" y="3779640"/>
                          <a:chExt cx="4658400" cy="720"/>
                        </a:xfrm>
                      </wpg:grpSpPr>
                      <wpg:grpSp>
                        <wpg:cNvGrpSpPr/>
                        <wpg:grpSpPr>
                          <a:xfrm>
                            <a:off x="3016800" y="3779640"/>
                            <a:ext cx="4658400" cy="720"/>
                            <a:chOff x="0" y="0"/>
                            <a:chExt cx="4658400" cy="720"/>
                          </a:xfrm>
                        </wpg:grpSpPr>
                        <wps:wsp>
                          <wps:cNvSpPr/>
                          <wps:cNvPr id="4" name="Shape 4"/>
                          <wps:spPr>
                            <a:xfrm>
                              <a:off x="0" y="0"/>
                              <a:ext cx="46584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4658400" cy="720"/>
                            </a:xfrm>
                            <a:custGeom>
                              <a:rect b="b" l="l" r="r" t="t"/>
                              <a:pathLst>
                                <a:path extrusionOk="0" h="120000" w="4658505">
                                  <a:moveTo>
                                    <a:pt x="0" y="0"/>
                                  </a:moveTo>
                                  <a:lnTo>
                                    <a:pt x="465850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4658995" cy="1270"/>
                <wp:effectExtent b="0" l="0" r="0" t="0"/>
                <wp:docPr id="100010114"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4658995" cy="1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7">
      <w:pPr>
        <w:tabs>
          <w:tab w:val="center" w:pos="3999"/>
        </w:tabs>
        <w:spacing w:after="7" w:before="0" w:lineRule="auto"/>
        <w:ind w:left="0" w:right="0" w:firstLine="0"/>
        <w:rPr/>
      </w:pPr>
      <w:r w:rsidDel="00000000" w:rsidR="00000000" w:rsidRPr="00000000">
        <w:rPr>
          <w:rtl w:val="0"/>
        </w:rPr>
        <w:t xml:space="preserve">NAZWA: ADRES:</w:t>
        <w:tab/>
      </w:r>
    </w:p>
    <w:p w:rsidR="00000000" w:rsidDel="00000000" w:rsidP="00000000" w:rsidRDefault="00000000" w:rsidRPr="00000000" w14:paraId="00000068">
      <w:pPr>
        <w:spacing w:after="331" w:before="0" w:line="256" w:lineRule="auto"/>
        <w:ind w:left="658" w:right="0" w:firstLine="0"/>
        <w:rPr/>
      </w:pPr>
      <w:r w:rsidDel="00000000" w:rsidR="00000000" w:rsidRPr="00000000">
        <w:rPr/>
        <w:drawing>
          <wp:inline distB="0" distT="0" distL="0" distR="0">
            <wp:extent cx="4254500" cy="8255"/>
            <wp:effectExtent b="0" l="0" r="0" t="0"/>
            <wp:docPr id="100010124" name="image7.jpg"/>
            <a:graphic>
              <a:graphicData uri="http://schemas.openxmlformats.org/drawingml/2006/picture">
                <pic:pic>
                  <pic:nvPicPr>
                    <pic:cNvPr id="0" name="image7.jpg"/>
                    <pic:cNvPicPr preferRelativeResize="0"/>
                  </pic:nvPicPr>
                  <pic:blipFill>
                    <a:blip r:embed="rId19"/>
                    <a:srcRect b="-1266" l="-3" r="-3" t="-1266"/>
                    <a:stretch>
                      <a:fillRect/>
                    </a:stretch>
                  </pic:blipFill>
                  <pic:spPr>
                    <a:xfrm>
                      <a:off x="0" y="0"/>
                      <a:ext cx="4254500" cy="825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245" w:before="0" w:line="256" w:lineRule="auto"/>
        <w:ind w:left="5" w:right="0" w:firstLine="0"/>
        <w:rPr/>
      </w:pPr>
      <w:r w:rsidDel="00000000" w:rsidR="00000000" w:rsidRPr="00000000">
        <w:rPr/>
        <mc:AlternateContent>
          <mc:Choice Requires="wpg">
            <w:drawing>
              <wp:inline distB="0" distT="0" distL="0" distR="0">
                <wp:extent cx="4658995" cy="1270"/>
                <wp:effectExtent b="0" l="0" r="0" t="0"/>
                <wp:docPr id="100010116" name=""/>
                <a:graphic>
                  <a:graphicData uri="http://schemas.microsoft.com/office/word/2010/wordprocessingGroup">
                    <wpg:wgp>
                      <wpg:cNvGrpSpPr/>
                      <wpg:grpSpPr>
                        <a:xfrm>
                          <a:off x="3016800" y="3779640"/>
                          <a:ext cx="4658995" cy="1270"/>
                          <a:chOff x="3016800" y="3779640"/>
                          <a:chExt cx="4658400" cy="720"/>
                        </a:xfrm>
                      </wpg:grpSpPr>
                      <wpg:grpSp>
                        <wpg:cNvGrpSpPr/>
                        <wpg:grpSpPr>
                          <a:xfrm>
                            <a:off x="3016800" y="3779640"/>
                            <a:ext cx="4658400" cy="720"/>
                            <a:chOff x="0" y="0"/>
                            <a:chExt cx="4658400" cy="720"/>
                          </a:xfrm>
                        </wpg:grpSpPr>
                        <wps:wsp>
                          <wps:cNvSpPr/>
                          <wps:cNvPr id="4" name="Shape 4"/>
                          <wps:spPr>
                            <a:xfrm>
                              <a:off x="0" y="0"/>
                              <a:ext cx="46584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4658400" cy="720"/>
                            </a:xfrm>
                            <a:custGeom>
                              <a:rect b="b" l="l" r="r" t="t"/>
                              <a:pathLst>
                                <a:path extrusionOk="0" h="120000" w="4658505">
                                  <a:moveTo>
                                    <a:pt x="0" y="0"/>
                                  </a:moveTo>
                                  <a:lnTo>
                                    <a:pt x="465850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4658995" cy="1270"/>
                <wp:effectExtent b="0" l="0" r="0" t="0"/>
                <wp:docPr id="100010116"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4658995" cy="1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spacing w:after="167" w:before="0" w:lineRule="auto"/>
        <w:ind w:left="9" w:right="14" w:firstLine="0"/>
        <w:rPr/>
      </w:pPr>
      <w:r w:rsidDel="00000000" w:rsidR="00000000" w:rsidRPr="00000000">
        <w:rPr>
          <w:rtl w:val="0"/>
        </w:rPr>
        <w:t xml:space="preserve">KOD POCZTOWY:</w:t>
      </w:r>
      <w:r w:rsidDel="00000000" w:rsidR="00000000" w:rsidRPr="00000000">
        <w:rPr/>
        <w:drawing>
          <wp:inline distB="0" distT="0" distL="0" distR="0">
            <wp:extent cx="3986530" cy="76200"/>
            <wp:effectExtent b="0" l="0" r="0" t="0"/>
            <wp:docPr id="100010126" name="image10.jpg"/>
            <a:graphic>
              <a:graphicData uri="http://schemas.openxmlformats.org/drawingml/2006/picture">
                <pic:pic>
                  <pic:nvPicPr>
                    <pic:cNvPr id="0" name="image10.jpg"/>
                    <pic:cNvPicPr preferRelativeResize="0"/>
                  </pic:nvPicPr>
                  <pic:blipFill>
                    <a:blip r:embed="rId21"/>
                    <a:srcRect b="-151" l="-3" r="-3" t="-151"/>
                    <a:stretch>
                      <a:fillRect/>
                    </a:stretch>
                  </pic:blipFill>
                  <pic:spPr>
                    <a:xfrm>
                      <a:off x="0" y="0"/>
                      <a:ext cx="3986530" cy="76200"/>
                    </a:xfrm>
                    <a:prstGeom prst="rect"/>
                    <a:ln/>
                  </pic:spPr>
                </pic:pic>
              </a:graphicData>
            </a:graphic>
          </wp:inline>
        </w:drawing>
      </w:r>
      <w:r w:rsidDel="00000000" w:rsidR="00000000" w:rsidRPr="00000000">
        <w:rPr>
          <w:rtl w:val="0"/>
        </w:rPr>
      </w:r>
    </w:p>
    <w:sectPr>
      <w:type w:val="nextPage"/>
      <w:pgSz w:h="11906" w:w="16838" w:orient="landscape"/>
      <w:pgMar w:bottom="1440" w:top="1440" w:left="648" w:right="562" w:header="0" w:footer="0"/>
      <w:cols w:equalWidth="0" w:num="3">
        <w:col w:space="470" w:w="4896"/>
        <w:col w:space="470" w:w="4896"/>
        <w:col w:space="0" w:w="489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1" w:firstLine="0"/>
      </w:pPr>
      <w:rPr>
        <w:rFonts w:ascii="Times New Roman" w:cs="Times New Roman" w:eastAsia="Times New Roman" w:hAnsi="Times New Roman"/>
        <w:b w:val="0"/>
        <w:i w:val="0"/>
        <w:strike w:val="0"/>
        <w:color w:val="000000"/>
        <w:sz w:val="16"/>
        <w:szCs w:val="16"/>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230" w:firstLine="0"/>
      </w:pPr>
      <w:rPr>
        <w:rFonts w:ascii="Times New Roman" w:cs="Times New Roman" w:eastAsia="Times New Roman" w:hAnsi="Times New Roman"/>
        <w:b w:val="0"/>
        <w:i w:val="0"/>
        <w:strike w:val="0"/>
        <w:color w:val="000000"/>
        <w:sz w:val="16"/>
        <w:szCs w:val="16"/>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53" w:firstLine="0"/>
      </w:pPr>
      <w:rPr>
        <w:rFonts w:ascii="Times New Roman" w:cs="Times New Roman" w:eastAsia="Times New Roman" w:hAnsi="Times New Roman"/>
        <w:b w:val="0"/>
        <w:i w:val="0"/>
        <w:strike w:val="0"/>
        <w:color w:val="000000"/>
        <w:sz w:val="16"/>
        <w:szCs w:val="16"/>
        <w:u w:val="none"/>
        <w:shd w:fill="auto" w:val="clea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16"/>
        <w:szCs w:val="16"/>
        <w:lang w:val="en-US"/>
      </w:rPr>
    </w:rPrDefault>
    <w:pPrDefault>
      <w:pPr>
        <w:spacing w:after="167" w:line="246.99999999999994" w:lineRule="auto"/>
        <w:ind w:left="999" w:right="1018"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547" w:right="0" w:firstLine="0"/>
      <w:jc w:val="center"/>
    </w:pPr>
    <w:rPr>
      <w:rFonts w:ascii="Times New Roman" w:cs="Times New Roman" w:eastAsia="Times New Roman" w:hAnsi="Times New Roman"/>
      <w:b w:val="0"/>
      <w:i w:val="0"/>
      <w:smallCaps w:val="0"/>
      <w:strike w:val="0"/>
      <w:color w:val="000000"/>
      <w:sz w:val="58"/>
      <w:szCs w:val="5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68" w:right="0" w:hanging="10"/>
      <w:jc w:val="left"/>
    </w:pPr>
    <w:rPr>
      <w:rFonts w:ascii="Times New Roman" w:cs="Times New Roman" w:eastAsia="Times New Roman" w:hAnsi="Times New Roman"/>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08" w:before="0" w:line="256" w:lineRule="auto"/>
      <w:ind w:left="14" w:right="0" w:firstLine="0"/>
      <w:jc w:val="left"/>
    </w:pPr>
    <w:rPr>
      <w:rFonts w:ascii="Times New Roman" w:cs="Times New Roman" w:eastAsia="Times New Roman" w:hAnsi="Times New Roman"/>
      <w:b w:val="0"/>
      <w:i w:val="0"/>
      <w:smallCaps w:val="0"/>
      <w:strike w:val="0"/>
      <w:color w:val="000000"/>
      <w:sz w:val="22"/>
      <w:szCs w:val="22"/>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167" w:before="0" w:line="247" w:lineRule="auto"/>
      <w:ind w:start="999" w:end="1018" w:hanging="0"/>
      <w:jc w:val="both"/>
    </w:pPr>
    <w:rPr>
      <w:rFonts w:ascii="Times New Roman" w:cs="Times New Roman" w:eastAsia="Times New Roman" w:hAnsi="Times New Roman"/>
      <w:color w:val="000000"/>
      <w:sz w:val="16"/>
      <w:szCs w:val="22"/>
      <w:lang w:bidi="ar-SA" w:eastAsia="zh-CN" w:val="en-US"/>
    </w:rPr>
  </w:style>
  <w:style w:type="paragraph" w:styleId="Heading1">
    <w:name w:val="Heading 1"/>
    <w:next w:val="Normal"/>
    <w:qFormat w:val="1"/>
    <w:pPr>
      <w:keepNext w:val="1"/>
      <w:keepLines w:val="1"/>
      <w:widowControl w:val="1"/>
      <w:numPr>
        <w:ilvl w:val="0"/>
        <w:numId w:val="1"/>
      </w:numPr>
      <w:bidi w:val="0"/>
      <w:spacing w:line="256" w:lineRule="auto"/>
      <w:ind w:start="547" w:hanging="0"/>
      <w:jc w:val="center"/>
      <w:outlineLvl w:val="0"/>
    </w:pPr>
    <w:rPr>
      <w:rFonts w:ascii="Times New Roman" w:cs="Times New Roman" w:eastAsia="Times New Roman" w:hAnsi="Times New Roman"/>
      <w:color w:val="000000"/>
      <w:sz w:val="58"/>
      <w:szCs w:val="22"/>
      <w:lang w:bidi="ar-SA" w:eastAsia="zh-CN" w:val="en-US"/>
    </w:rPr>
  </w:style>
  <w:style w:type="paragraph" w:styleId="Heading2">
    <w:name w:val="Heading 2"/>
    <w:next w:val="Normal"/>
    <w:qFormat w:val="1"/>
    <w:pPr>
      <w:keepNext w:val="1"/>
      <w:keepLines w:val="1"/>
      <w:widowControl w:val="1"/>
      <w:numPr>
        <w:ilvl w:val="1"/>
        <w:numId w:val="1"/>
      </w:numPr>
      <w:bidi w:val="0"/>
      <w:spacing w:line="256" w:lineRule="auto"/>
      <w:ind w:start="168" w:hanging="10"/>
      <w:outlineLvl w:val="1"/>
    </w:pPr>
    <w:rPr>
      <w:rFonts w:ascii="Times New Roman" w:cs="Times New Roman" w:eastAsia="Times New Roman" w:hAnsi="Times New Roman"/>
      <w:color w:val="000000"/>
      <w:sz w:val="34"/>
      <w:szCs w:val="22"/>
      <w:lang w:bidi="ar-SA" w:eastAsia="zh-CN" w:val="en-US"/>
    </w:rPr>
  </w:style>
  <w:style w:type="paragraph" w:styleId="Heading3">
    <w:name w:val="Heading 3"/>
    <w:next w:val="Normal"/>
    <w:qFormat w:val="1"/>
    <w:pPr>
      <w:keepNext w:val="1"/>
      <w:keepLines w:val="1"/>
      <w:widowControl w:val="1"/>
      <w:numPr>
        <w:ilvl w:val="2"/>
        <w:numId w:val="1"/>
      </w:numPr>
      <w:bidi w:val="0"/>
      <w:spacing w:after="308" w:before="0" w:line="256" w:lineRule="auto"/>
      <w:ind w:start="14" w:hanging="0"/>
      <w:outlineLvl w:val="2"/>
    </w:pPr>
    <w:rPr>
      <w:rFonts w:ascii="Times New Roman" w:cs="Times New Roman" w:eastAsia="Times New Roman" w:hAnsi="Times New Roman"/>
      <w:color w:val="000000"/>
      <w:sz w:val="22"/>
      <w:szCs w:val="22"/>
      <w:u w:color="000000" w:val="single"/>
      <w:lang w:bidi="ar-SA" w:eastAsia="zh-CN" w:val="en-US"/>
    </w:rPr>
  </w:style>
  <w:style w:type="character" w:styleId="WW8Num1z0">
    <w:name w:val="WW8Num1z0"/>
    <w:qFormat w:val="1"/>
    <w:rPr>
      <w:rFonts w:ascii="Times New Roman" w:cs="Times New Roman" w:eastAsia="Times New Roman" w:hAnsi="Times New Roman"/>
      <w:b w:val="0"/>
      <w:i w:val="0"/>
      <w:strike w:val="0"/>
      <w:dstrike w:val="0"/>
      <w:color w:val="000000"/>
      <w:position w:val="0"/>
      <w:sz w:val="16"/>
      <w:szCs w:val="16"/>
      <w:u w:color="000000" w:val="none"/>
      <w:shd w:fill="auto" w:val="clear"/>
      <w:vertAlign w:val="baseline"/>
    </w:rPr>
  </w:style>
  <w:style w:type="character" w:styleId="WW8Num2z0">
    <w:name w:val="WW8Num2z0"/>
    <w:qFormat w:val="1"/>
    <w:rPr>
      <w:rFonts w:ascii="Times New Roman" w:cs="Times New Roman" w:eastAsia="Times New Roman" w:hAnsi="Times New Roman"/>
      <w:b w:val="0"/>
      <w:i w:val="0"/>
      <w:strike w:val="0"/>
      <w:dstrike w:val="0"/>
      <w:color w:val="000000"/>
      <w:position w:val="0"/>
      <w:sz w:val="16"/>
      <w:szCs w:val="16"/>
      <w:u w:color="000000" w:val="none"/>
      <w:shd w:fill="auto" w:val="clear"/>
      <w:vertAlign w:val="baseline"/>
    </w:rPr>
  </w:style>
  <w:style w:type="character" w:styleId="WW8Num3z0">
    <w:name w:val="WW8Num3z0"/>
    <w:qFormat w:val="1"/>
    <w:rPr>
      <w:rFonts w:ascii="Times New Roman" w:cs="Times New Roman" w:eastAsia="Times New Roman" w:hAnsi="Times New Roman"/>
      <w:b w:val="0"/>
      <w:i w:val="0"/>
      <w:strike w:val="0"/>
      <w:dstrike w:val="0"/>
      <w:color w:val="000000"/>
      <w:position w:val="0"/>
      <w:sz w:val="16"/>
      <w:szCs w:val="16"/>
      <w:u w:color="000000" w:val="none"/>
      <w:shd w:fill="auto" w:val="clear"/>
      <w:vertAlign w:val="baseline"/>
    </w:rPr>
  </w:style>
  <w:style w:type="character" w:styleId="DefaultParagraphFont">
    <w:name w:val="Default Paragraph Font"/>
    <w:qFormat w:val="1"/>
    <w:rPr/>
  </w:style>
  <w:style w:type="character" w:styleId="Heading3Char">
    <w:name w:val="Heading 3 Char"/>
    <w:qFormat w:val="1"/>
    <w:rPr>
      <w:rFonts w:ascii="Times New Roman" w:cs="Times New Roman" w:eastAsia="Times New Roman" w:hAnsi="Times New Roman"/>
      <w:color w:val="000000"/>
      <w:sz w:val="22"/>
      <w:u w:color="000000" w:val="single"/>
    </w:rPr>
  </w:style>
  <w:style w:type="character" w:styleId="Heading1Char">
    <w:name w:val="Heading 1 Char"/>
    <w:qFormat w:val="1"/>
    <w:rPr>
      <w:rFonts w:ascii="Times New Roman" w:cs="Times New Roman" w:eastAsia="Times New Roman" w:hAnsi="Times New Roman"/>
      <w:color w:val="000000"/>
      <w:sz w:val="58"/>
    </w:rPr>
  </w:style>
  <w:style w:type="character" w:styleId="Heading2Char">
    <w:name w:val="Heading 2 Char"/>
    <w:qFormat w:val="1"/>
    <w:rPr>
      <w:rFonts w:ascii="Times New Roman" w:cs="Times New Roman" w:eastAsia="Times New Roman" w:hAnsi="Times New Roman"/>
      <w:color w:val="000000"/>
      <w:sz w:val="34"/>
    </w:rPr>
  </w:style>
  <w:style w:type="paragraph" w:styleId="Heading">
    <w:name w:val="Heading"/>
    <w:basedOn w:val="Normal"/>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numbering" w:styleId="WW8Num1">
    <w:name w:val="WW8Num1"/>
    <w:qFormat w:val="1"/>
  </w:style>
  <w:style w:type="numbering" w:styleId="WW8Num2">
    <w:name w:val="WW8Num2"/>
    <w:qFormat w:val="1"/>
  </w:style>
  <w:style w:type="numbering" w:styleId="WW8Num3">
    <w:name w:val="WW8Num3"/>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11" Type="http://schemas.openxmlformats.org/officeDocument/2006/relationships/image" Target="media/image2.jpg"/><Relationship Id="rId10" Type="http://schemas.openxmlformats.org/officeDocument/2006/relationships/image" Target="media/image3.jpg"/><Relationship Id="rId21" Type="http://schemas.openxmlformats.org/officeDocument/2006/relationships/image" Target="media/image10.jpg"/><Relationship Id="rId13" Type="http://schemas.openxmlformats.org/officeDocument/2006/relationships/image" Target="media/image8.jp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5.jpg"/><Relationship Id="rId14" Type="http://schemas.openxmlformats.org/officeDocument/2006/relationships/image" Target="media/image4.jpg"/><Relationship Id="rId17" Type="http://schemas.openxmlformats.org/officeDocument/2006/relationships/image" Target="media/image14.png"/><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image" Target="media/image7.jpg"/><Relationship Id="rId6" Type="http://schemas.openxmlformats.org/officeDocument/2006/relationships/customXml" Target="../customXML/item1.xml"/><Relationship Id="rId18" Type="http://schemas.openxmlformats.org/officeDocument/2006/relationships/image" Target="media/image13.png"/><Relationship Id="rId7" Type="http://schemas.openxmlformats.org/officeDocument/2006/relationships/image" Target="media/image11.png"/><Relationship Id="rId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sO+2kSXr5wmGydycT7mT2HioA==">AMUW2mX7ay5Xy135T+hhsbQSxOd2tsoz9qeZFGX2wfo+yakU6xRquahwqEcXaZxG+Z9hBlny7xRkLlL2n2eB7lcIBZIYPBBDztPUjq/CFHQty2Hiv8PU7vA=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2022-01-21T10:50:00Z</dcterms:created>
  <dc:creator>Ian</dc:creator>
</cp:coreProperties>
</file>